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623F2163"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AF0EC0" w:rsidRDefault="00904D1C" w:rsidP="00904D1C">
          <w:pPr>
            <w:spacing w:after="120" w:line="20" w:lineRule="atLeast"/>
            <w:ind w:left="5245"/>
            <w:contextualSpacing/>
            <w:rPr>
              <w:rFonts w:ascii="Times New Roman" w:hAnsi="Times New Roman" w:cs="Times New Roman"/>
              <w:iCs/>
              <w:sz w:val="24"/>
              <w:szCs w:val="24"/>
            </w:rPr>
          </w:pPr>
          <w:r w:rsidRPr="00AF0EC0">
            <w:rPr>
              <w:rFonts w:ascii="Times New Roman" w:hAnsi="Times New Roman" w:cs="Times New Roman"/>
              <w:iCs/>
              <w:sz w:val="24"/>
              <w:szCs w:val="24"/>
            </w:rPr>
            <w:t>PATVIRTINTA</w:t>
          </w:r>
        </w:p>
        <w:p w14:paraId="350D4ADF" w14:textId="203C8797"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AF0EC0">
            <w:rPr>
              <w:rFonts w:ascii="Times New Roman" w:hAnsi="Times New Roman" w:cs="Times New Roman"/>
              <w:iCs/>
              <w:sz w:val="24"/>
              <w:szCs w:val="24"/>
            </w:rPr>
            <w:t xml:space="preserve">Valstybinio </w:t>
          </w:r>
          <w:r w:rsidRPr="00E565C9">
            <w:rPr>
              <w:rFonts w:ascii="Times New Roman" w:hAnsi="Times New Roman" w:cs="Times New Roman"/>
              <w:iCs/>
              <w:sz w:val="24"/>
              <w:szCs w:val="24"/>
            </w:rPr>
            <w:t>socialinio draudimo fondo valdybos prie Socialinės apsaugos ir darbo ministerijos viešojo pirkimo komisijos 202</w:t>
          </w:r>
          <w:r w:rsidR="00EC64AD" w:rsidRPr="00E565C9">
            <w:rPr>
              <w:rFonts w:ascii="Times New Roman" w:hAnsi="Times New Roman" w:cs="Times New Roman"/>
              <w:iCs/>
              <w:sz w:val="24"/>
              <w:szCs w:val="24"/>
            </w:rPr>
            <w:t>6</w:t>
          </w:r>
          <w:r w:rsidRPr="00E565C9">
            <w:rPr>
              <w:rFonts w:ascii="Times New Roman" w:hAnsi="Times New Roman" w:cs="Times New Roman"/>
              <w:iCs/>
              <w:sz w:val="24"/>
              <w:szCs w:val="24"/>
            </w:rPr>
            <w:t xml:space="preserve"> m.</w:t>
          </w:r>
          <w:r w:rsidR="00396F46" w:rsidRPr="00E565C9">
            <w:rPr>
              <w:rFonts w:ascii="Times New Roman" w:hAnsi="Times New Roman" w:cs="Times New Roman"/>
              <w:iCs/>
              <w:sz w:val="24"/>
              <w:szCs w:val="24"/>
            </w:rPr>
            <w:t xml:space="preserve"> kovo </w:t>
          </w:r>
          <w:r w:rsidR="00B91864">
            <w:rPr>
              <w:rFonts w:ascii="Times New Roman" w:hAnsi="Times New Roman" w:cs="Times New Roman"/>
              <w:iCs/>
              <w:sz w:val="24"/>
              <w:szCs w:val="24"/>
            </w:rPr>
            <w:t>19</w:t>
          </w:r>
          <w:r w:rsidRPr="00E565C9">
            <w:rPr>
              <w:rFonts w:ascii="Times New Roman" w:hAnsi="Times New Roman" w:cs="Times New Roman"/>
              <w:iCs/>
              <w:sz w:val="24"/>
              <w:szCs w:val="24"/>
            </w:rPr>
            <w:t xml:space="preserve"> d. protokolo Nr. ŪV-10-</w:t>
          </w:r>
          <w:r w:rsidR="00BA7ACF" w:rsidRPr="00BA7ACF">
            <w:rPr>
              <w:rFonts w:ascii="Times New Roman" w:hAnsi="Times New Roman" w:cs="Times New Roman"/>
              <w:iCs/>
              <w:sz w:val="24"/>
              <w:szCs w:val="24"/>
            </w:rPr>
            <w:t>7</w:t>
          </w:r>
          <w:bookmarkStart w:id="0" w:name="_GoBack"/>
          <w:bookmarkEnd w:id="0"/>
          <w:r w:rsidRPr="00E565C9">
            <w:rPr>
              <w:rFonts w:ascii="Times New Roman" w:hAnsi="Times New Roman" w:cs="Times New Roman"/>
              <w:iCs/>
              <w:sz w:val="24"/>
              <w:szCs w:val="24"/>
            </w:rPr>
            <w:t xml:space="preserve"> nutarimu Nr. 2.1.</w:t>
          </w:r>
          <w:r w:rsidRPr="004B776B">
            <w:rPr>
              <w:rFonts w:ascii="Times New Roman" w:hAnsi="Times New Roman" w:cs="Times New Roman"/>
              <w:i/>
              <w:iCs/>
              <w:sz w:val="24"/>
              <w:szCs w:val="24"/>
            </w:rPr>
            <w:t xml:space="preserve"> </w:t>
          </w:r>
        </w:p>
        <w:p w14:paraId="47EF0C37" w14:textId="19126F9D"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50492C27" w:rsidR="00D526C8" w:rsidRPr="004B776B" w:rsidRDefault="00513DF8" w:rsidP="00366CD1">
          <w:pPr>
            <w:spacing w:after="120" w:line="20" w:lineRule="atLeast"/>
            <w:contextualSpacing/>
            <w:jc w:val="center"/>
            <w:rPr>
              <w:rFonts w:ascii="Times New Roman" w:hAnsi="Times New Roman" w:cs="Times New Roman"/>
              <w:b/>
              <w:bCs/>
              <w:sz w:val="24"/>
              <w:szCs w:val="24"/>
            </w:rPr>
          </w:pPr>
          <w:r w:rsidRPr="00EC64AD">
            <w:rPr>
              <w:rFonts w:ascii="Times New Roman" w:hAnsi="Times New Roman" w:cs="Times New Roman"/>
              <w:b/>
              <w:bCs/>
              <w:sz w:val="24"/>
              <w:szCs w:val="24"/>
            </w:rPr>
            <w:t xml:space="preserve"> </w:t>
          </w:r>
          <w:r w:rsidR="00EC64AD" w:rsidRPr="00EC64AD">
            <w:rPr>
              <w:rFonts w:ascii="Times New Roman" w:hAnsi="Times New Roman" w:cs="Times New Roman"/>
              <w:b/>
              <w:bCs/>
              <w:sz w:val="24"/>
              <w:szCs w:val="24"/>
            </w:rPr>
            <w:t>„</w:t>
          </w:r>
          <w:r w:rsidR="00DE4F56" w:rsidRPr="00DE4F56">
            <w:rPr>
              <w:rFonts w:ascii="Times New Roman" w:hAnsi="Times New Roman" w:cs="Times New Roman"/>
              <w:b/>
              <w:bCs/>
              <w:sz w:val="24"/>
              <w:szCs w:val="24"/>
            </w:rPr>
            <w:t>DOKUMENTŲ VALDYMO SISTEMOS VEIKIMO STEBĖJIMO, PRIEŽIŪROS IR MODIFIKAVIMO PASLAUG</w:t>
          </w:r>
          <w:r w:rsidR="00DE4F56">
            <w:rPr>
              <w:rFonts w:ascii="Times New Roman" w:hAnsi="Times New Roman" w:cs="Times New Roman"/>
              <w:b/>
              <w:bCs/>
              <w:sz w:val="24"/>
              <w:szCs w:val="24"/>
            </w:rPr>
            <w:t>OS</w:t>
          </w:r>
          <w:r w:rsidR="00D526C8" w:rsidRPr="004B776B">
            <w:rPr>
              <w:rFonts w:ascii="Times New Roman" w:hAnsi="Times New Roman" w:cs="Times New Roman"/>
              <w:b/>
              <w:bCs/>
              <w:sz w:val="24"/>
              <w:szCs w:val="24"/>
            </w:rPr>
            <w:t>“</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517C01D9" w14:textId="31344678" w:rsidR="001C24BC" w:rsidRPr="004B776B" w:rsidRDefault="00D53BF4" w:rsidP="006A2BFE">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255929D4" w14:textId="528771AE" w:rsidR="0027359F" w:rsidRPr="00231C45" w:rsidRDefault="001C24BC" w:rsidP="00182397">
              <w:pPr>
                <w:pStyle w:val="Turinys1"/>
                <w:rPr>
                  <w:noProof/>
                </w:rPr>
              </w:pPr>
              <w:r w:rsidRPr="00231C45">
                <w:rPr>
                  <w:color w:val="2B579A"/>
                  <w:shd w:val="clear" w:color="auto" w:fill="E6E6E6"/>
                </w:rPr>
                <w:fldChar w:fldCharType="begin"/>
              </w:r>
              <w:r w:rsidRPr="00231C45">
                <w:instrText xml:space="preserve"> TOC \o "1-3" \h \z \u </w:instrText>
              </w:r>
              <w:r w:rsidRPr="00231C45">
                <w:rPr>
                  <w:color w:val="2B579A"/>
                  <w:shd w:val="clear" w:color="auto" w:fill="E6E6E6"/>
                </w:rPr>
                <w:fldChar w:fldCharType="separate"/>
              </w:r>
              <w:hyperlink w:anchor="_Toc199851776" w:history="1">
                <w:r w:rsidR="0027359F" w:rsidRPr="00231C45">
                  <w:rPr>
                    <w:rStyle w:val="Hipersaitas"/>
                    <w:rFonts w:ascii="Times New Roman" w:hAnsi="Times New Roman" w:cs="Times New Roman"/>
                    <w:noProof/>
                    <w:sz w:val="24"/>
                    <w:szCs w:val="24"/>
                  </w:rPr>
                  <w:t>1.</w:t>
                </w:r>
                <w:r w:rsidR="0027359F" w:rsidRPr="00231C45">
                  <w:rPr>
                    <w:noProof/>
                  </w:rPr>
                  <w:tab/>
                </w:r>
                <w:r w:rsidR="0027359F" w:rsidRPr="00231C45">
                  <w:rPr>
                    <w:rStyle w:val="Hipersaitas"/>
                    <w:rFonts w:ascii="Times New Roman" w:hAnsi="Times New Roman" w:cs="Times New Roman"/>
                    <w:noProof/>
                    <w:sz w:val="24"/>
                    <w:szCs w:val="24"/>
                  </w:rPr>
                  <w:t>Bendra informacija</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_Toc199851776 \h </w:instrText>
                </w:r>
                <w:r w:rsidR="0027359F" w:rsidRPr="00231C45">
                  <w:rPr>
                    <w:noProof/>
                    <w:webHidden/>
                  </w:rPr>
                </w:r>
                <w:r w:rsidR="0027359F" w:rsidRPr="00231C45">
                  <w:rPr>
                    <w:noProof/>
                    <w:webHidden/>
                  </w:rPr>
                  <w:fldChar w:fldCharType="separate"/>
                </w:r>
                <w:r w:rsidR="0027359F" w:rsidRPr="00231C45">
                  <w:rPr>
                    <w:noProof/>
                    <w:webHidden/>
                  </w:rPr>
                  <w:t>1</w:t>
                </w:r>
                <w:r w:rsidR="0027359F" w:rsidRPr="00231C45">
                  <w:rPr>
                    <w:noProof/>
                    <w:webHidden/>
                  </w:rPr>
                  <w:fldChar w:fldCharType="end"/>
                </w:r>
              </w:hyperlink>
            </w:p>
            <w:p w14:paraId="68A67132" w14:textId="094A7EE8" w:rsidR="0027359F" w:rsidRPr="00231C45" w:rsidRDefault="00BA7ACF" w:rsidP="00182397">
              <w:pPr>
                <w:pStyle w:val="Turinys1"/>
                <w:rPr>
                  <w:noProof/>
                </w:rPr>
              </w:pPr>
              <w:hyperlink w:anchor="_Toc199851777" w:history="1">
                <w:r w:rsidR="0027359F" w:rsidRPr="00231C45">
                  <w:rPr>
                    <w:rStyle w:val="Hipersaitas"/>
                    <w:rFonts w:ascii="Times New Roman" w:hAnsi="Times New Roman" w:cs="Times New Roman"/>
                    <w:noProof/>
                    <w:sz w:val="24"/>
                    <w:szCs w:val="24"/>
                  </w:rPr>
                  <w:t>2. Pirkimo objektas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_Toc199851777 \h </w:instrText>
                </w:r>
                <w:r w:rsidR="0027359F" w:rsidRPr="00231C45">
                  <w:rPr>
                    <w:noProof/>
                    <w:webHidden/>
                  </w:rPr>
                </w:r>
                <w:r w:rsidR="0027359F" w:rsidRPr="00231C45">
                  <w:rPr>
                    <w:noProof/>
                    <w:webHidden/>
                  </w:rPr>
                  <w:fldChar w:fldCharType="separate"/>
                </w:r>
                <w:r w:rsidR="0027359F" w:rsidRPr="00231C45">
                  <w:rPr>
                    <w:noProof/>
                    <w:webHidden/>
                  </w:rPr>
                  <w:t>1</w:t>
                </w:r>
                <w:r w:rsidR="0027359F" w:rsidRPr="00231C45">
                  <w:rPr>
                    <w:noProof/>
                    <w:webHidden/>
                  </w:rPr>
                  <w:fldChar w:fldCharType="end"/>
                </w:r>
              </w:hyperlink>
            </w:p>
            <w:p w14:paraId="54517A6F" w14:textId="2220CC64" w:rsidR="0027359F" w:rsidRPr="00231C45" w:rsidRDefault="00BA7ACF" w:rsidP="00182397">
              <w:pPr>
                <w:pStyle w:val="Turinys1"/>
                <w:rPr>
                  <w:noProof/>
                </w:rPr>
              </w:pPr>
              <w:hyperlink w:anchor="_Toc199851778" w:history="1">
                <w:r w:rsidR="0027359F" w:rsidRPr="00231C45">
                  <w:rPr>
                    <w:rStyle w:val="Hipersaitas"/>
                    <w:rFonts w:ascii="Times New Roman" w:hAnsi="Times New Roman" w:cs="Times New Roman"/>
                    <w:noProof/>
                    <w:sz w:val="24"/>
                    <w:szCs w:val="24"/>
                  </w:rPr>
                  <w:t>3. Susitikimai su tiekėjais ir objekto apžiūra</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_Toc199851778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14:paraId="54D2C40C" w14:textId="2920BD01" w:rsidR="0027359F" w:rsidRPr="00231C45" w:rsidRDefault="00BA7ACF" w:rsidP="00182397">
              <w:pPr>
                <w:pStyle w:val="Turinys1"/>
                <w:rPr>
                  <w:noProof/>
                </w:rPr>
              </w:pPr>
              <w:hyperlink w:anchor="_Toc199851779" w:history="1">
                <w:r w:rsidR="0027359F" w:rsidRPr="00231C45">
                  <w:rPr>
                    <w:rStyle w:val="Hipersaitas"/>
                    <w:rFonts w:ascii="Times New Roman" w:hAnsi="Times New Roman" w:cs="Times New Roman"/>
                    <w:noProof/>
                    <w:sz w:val="24"/>
                    <w:szCs w:val="24"/>
                  </w:rPr>
                  <w:t>4. Tiekėjų pašalinimo pagrindai ir kvalifikacijos reikalavimai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_Toc199851779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14:paraId="34B7E464" w14:textId="64C9FFB0" w:rsidR="0027359F" w:rsidRPr="00231C45" w:rsidRDefault="00BA7ACF" w:rsidP="00182397">
              <w:pPr>
                <w:pStyle w:val="Turinys1"/>
                <w:rPr>
                  <w:noProof/>
                </w:rPr>
              </w:pPr>
              <w:hyperlink w:anchor="_Toc199851780" w:history="1">
                <w:r w:rsidR="0027359F" w:rsidRPr="00231C45">
                  <w:rPr>
                    <w:rStyle w:val="Hipersaitas"/>
                    <w:rFonts w:ascii="Times New Roman" w:hAnsi="Times New Roman" w:cs="Times New Roman"/>
                    <w:noProof/>
                    <w:sz w:val="24"/>
                    <w:szCs w:val="24"/>
                  </w:rPr>
                  <w:t>5. Reikalavimai, susiję su nacionaliniu saugumu</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_Toc199851780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14:paraId="0DC1969D" w14:textId="26DA595D" w:rsidR="0027359F" w:rsidRPr="00231C45" w:rsidRDefault="00BA7ACF" w:rsidP="00182397">
              <w:pPr>
                <w:pStyle w:val="Turinys1"/>
                <w:rPr>
                  <w:noProof/>
                </w:rPr>
              </w:pPr>
              <w:hyperlink w:anchor="_Toc199851781" w:history="1">
                <w:r w:rsidR="0027359F" w:rsidRPr="00231C45">
                  <w:rPr>
                    <w:rStyle w:val="Hipersaitas"/>
                    <w:rFonts w:ascii="Times New Roman" w:hAnsi="Times New Roman" w:cs="Times New Roman"/>
                    <w:noProof/>
                    <w:sz w:val="24"/>
                    <w:szCs w:val="24"/>
                  </w:rPr>
                  <w:t>6. Specialieji reikalavimai pasiūlymų rengimui ir pateikimui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_Toc199851781 \h </w:instrText>
                </w:r>
                <w:r w:rsidR="0027359F" w:rsidRPr="00231C45">
                  <w:rPr>
                    <w:noProof/>
                    <w:webHidden/>
                  </w:rPr>
                </w:r>
                <w:r w:rsidR="0027359F" w:rsidRPr="00231C45">
                  <w:rPr>
                    <w:noProof/>
                    <w:webHidden/>
                  </w:rPr>
                  <w:fldChar w:fldCharType="separate"/>
                </w:r>
                <w:r w:rsidR="0027359F" w:rsidRPr="00231C45">
                  <w:rPr>
                    <w:noProof/>
                    <w:webHidden/>
                  </w:rPr>
                  <w:t>3</w:t>
                </w:r>
                <w:r w:rsidR="0027359F" w:rsidRPr="00231C45">
                  <w:rPr>
                    <w:noProof/>
                    <w:webHidden/>
                  </w:rPr>
                  <w:fldChar w:fldCharType="end"/>
                </w:r>
              </w:hyperlink>
            </w:p>
            <w:p w14:paraId="56BBC70C" w14:textId="483CFF99" w:rsidR="0027359F" w:rsidRPr="00231C45" w:rsidRDefault="00BA7ACF" w:rsidP="00182397">
              <w:pPr>
                <w:pStyle w:val="Turinys1"/>
                <w:rPr>
                  <w:noProof/>
                </w:rPr>
              </w:pPr>
              <w:hyperlink w:anchor="_Toc199851782" w:history="1">
                <w:r w:rsidR="0027359F" w:rsidRPr="00231C45">
                  <w:rPr>
                    <w:rStyle w:val="Hipersaitas"/>
                    <w:rFonts w:ascii="Times New Roman" w:eastAsia="Calibri" w:hAnsi="Times New Roman" w:cs="Times New Roman"/>
                    <w:noProof/>
                    <w:sz w:val="24"/>
                    <w:szCs w:val="24"/>
                  </w:rPr>
                  <w:t>7.</w:t>
                </w:r>
                <w:r w:rsidR="0027359F" w:rsidRPr="00231C45">
                  <w:rPr>
                    <w:noProof/>
                  </w:rPr>
                  <w:tab/>
                </w:r>
                <w:r w:rsidR="0027359F" w:rsidRPr="00231C45">
                  <w:rPr>
                    <w:rStyle w:val="Hipersaitas"/>
                    <w:rFonts w:ascii="Times New Roman" w:hAnsi="Times New Roman" w:cs="Times New Roman"/>
                    <w:noProof/>
                    <w:sz w:val="24"/>
                    <w:szCs w:val="24"/>
                  </w:rPr>
                  <w:t>Pasiūlymo galiojimo užtikrinimas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_Toc199851782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14:paraId="7CCFF22B" w14:textId="49BE680C" w:rsidR="0027359F" w:rsidRPr="00231C45" w:rsidRDefault="00BA7ACF" w:rsidP="00182397">
              <w:pPr>
                <w:pStyle w:val="Turinys1"/>
                <w:rPr>
                  <w:noProof/>
                </w:rPr>
              </w:pPr>
              <w:hyperlink w:anchor="_Toc199851783" w:history="1">
                <w:r w:rsidR="0027359F" w:rsidRPr="00231C45">
                  <w:rPr>
                    <w:rStyle w:val="Hipersaitas"/>
                    <w:rFonts w:ascii="Times New Roman" w:eastAsia="Calibri" w:hAnsi="Times New Roman" w:cs="Times New Roman"/>
                    <w:noProof/>
                    <w:sz w:val="24"/>
                    <w:szCs w:val="24"/>
                  </w:rPr>
                  <w:t>8.</w:t>
                </w:r>
                <w:r w:rsidR="0027359F" w:rsidRPr="00231C45">
                  <w:rPr>
                    <w:noProof/>
                  </w:rPr>
                  <w:tab/>
                </w:r>
                <w:r w:rsidR="0027359F" w:rsidRPr="00231C45">
                  <w:rPr>
                    <w:rStyle w:val="Hipersaitas"/>
                    <w:rFonts w:ascii="Times New Roman" w:hAnsi="Times New Roman" w:cs="Times New Roman"/>
                    <w:noProof/>
                    <w:sz w:val="24"/>
                    <w:szCs w:val="24"/>
                  </w:rPr>
                  <w:t>Elektroninis aukcionas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_Toc199851783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14:paraId="508A6184" w14:textId="6A09C719" w:rsidR="0027359F" w:rsidRPr="00231C45" w:rsidRDefault="00BA7ACF" w:rsidP="00182397">
              <w:pPr>
                <w:pStyle w:val="Turinys1"/>
                <w:rPr>
                  <w:noProof/>
                </w:rPr>
              </w:pPr>
              <w:hyperlink w:anchor="_Toc199851784" w:history="1">
                <w:r w:rsidR="0027359F" w:rsidRPr="00231C45">
                  <w:rPr>
                    <w:rStyle w:val="Hipersaitas"/>
                    <w:rFonts w:ascii="Times New Roman" w:eastAsia="Calibri" w:hAnsi="Times New Roman" w:cs="Times New Roman"/>
                    <w:noProof/>
                    <w:sz w:val="24"/>
                    <w:szCs w:val="24"/>
                  </w:rPr>
                  <w:t>9.</w:t>
                </w:r>
                <w:r w:rsidR="0027359F" w:rsidRPr="00231C45">
                  <w:rPr>
                    <w:noProof/>
                  </w:rPr>
                  <w:tab/>
                </w:r>
                <w:r w:rsidR="0027359F" w:rsidRPr="00231C45">
                  <w:rPr>
                    <w:rStyle w:val="Hipersaitas"/>
                    <w:rFonts w:ascii="Times New Roman" w:hAnsi="Times New Roman" w:cs="Times New Roman"/>
                    <w:noProof/>
                    <w:sz w:val="24"/>
                    <w:szCs w:val="24"/>
                  </w:rPr>
                  <w:t>Pasiūlymų vertinimas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_Toc199851784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14:paraId="67CBF591" w14:textId="550F1E07" w:rsidR="0027359F" w:rsidRPr="00231C45" w:rsidRDefault="00BA7ACF" w:rsidP="00182397">
              <w:pPr>
                <w:pStyle w:val="Turinys1"/>
                <w:rPr>
                  <w:noProof/>
                </w:rPr>
              </w:pPr>
              <w:hyperlink w:anchor="_Toc199851785" w:history="1">
                <w:r w:rsidR="0027359F" w:rsidRPr="00231C45">
                  <w:rPr>
                    <w:rStyle w:val="Hipersaitas"/>
                    <w:rFonts w:ascii="Times New Roman" w:eastAsia="Calibri" w:hAnsi="Times New Roman" w:cs="Times New Roman"/>
                    <w:noProof/>
                    <w:sz w:val="24"/>
                    <w:szCs w:val="24"/>
                  </w:rPr>
                  <w:t>10.</w:t>
                </w:r>
                <w:r w:rsidR="0027359F" w:rsidRPr="00231C45">
                  <w:rPr>
                    <w:noProof/>
                  </w:rPr>
                  <w:tab/>
                </w:r>
                <w:r w:rsidR="0027359F" w:rsidRPr="00231C45">
                  <w:rPr>
                    <w:rStyle w:val="Hipersaitas"/>
                    <w:rFonts w:ascii="Times New Roman" w:hAnsi="Times New Roman" w:cs="Times New Roman"/>
                    <w:noProof/>
                    <w:sz w:val="24"/>
                    <w:szCs w:val="24"/>
                  </w:rPr>
                  <w:t>Sutarties sudarymas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_Toc199851785 \h </w:instrText>
                </w:r>
                <w:r w:rsidR="0027359F" w:rsidRPr="00231C45">
                  <w:rPr>
                    <w:noProof/>
                    <w:webHidden/>
                  </w:rPr>
                </w:r>
                <w:r w:rsidR="0027359F" w:rsidRPr="00231C45">
                  <w:rPr>
                    <w:noProof/>
                    <w:webHidden/>
                  </w:rPr>
                  <w:fldChar w:fldCharType="separate"/>
                </w:r>
                <w:r w:rsidR="0027359F" w:rsidRPr="00231C45">
                  <w:rPr>
                    <w:noProof/>
                    <w:webHidden/>
                  </w:rPr>
                  <w:t>5</w:t>
                </w:r>
                <w:r w:rsidR="0027359F" w:rsidRPr="00231C45">
                  <w:rPr>
                    <w:noProof/>
                    <w:webHidden/>
                  </w:rPr>
                  <w:fldChar w:fldCharType="end"/>
                </w:r>
              </w:hyperlink>
            </w:p>
            <w:p w14:paraId="1698BC1B" w14:textId="6EB1C442" w:rsidR="0027359F" w:rsidRPr="00231C45" w:rsidRDefault="00BA7ACF" w:rsidP="00182397">
              <w:pPr>
                <w:pStyle w:val="Turinys1"/>
                <w:rPr>
                  <w:noProof/>
                </w:rPr>
              </w:pPr>
              <w:hyperlink w:anchor="_Toc199851786" w:history="1">
                <w:r w:rsidR="0027359F" w:rsidRPr="00231C45">
                  <w:rPr>
                    <w:rStyle w:val="Hipersaitas"/>
                    <w:rFonts w:ascii="Times New Roman" w:hAnsi="Times New Roman" w:cs="Times New Roman"/>
                    <w:noProof/>
                    <w:sz w:val="24"/>
                    <w:szCs w:val="24"/>
                  </w:rPr>
                  <w:t>11.</w:t>
                </w:r>
                <w:r w:rsidR="0027359F" w:rsidRPr="00231C45">
                  <w:rPr>
                    <w:noProof/>
                  </w:rPr>
                  <w:tab/>
                </w:r>
                <w:r w:rsidR="0027359F" w:rsidRPr="00231C45">
                  <w:rPr>
                    <w:rStyle w:val="Hipersaitas"/>
                    <w:rFonts w:ascii="Times New Roman" w:hAnsi="Times New Roman" w:cs="Times New Roman"/>
                    <w:noProof/>
                    <w:sz w:val="24"/>
                    <w:szCs w:val="24"/>
                  </w:rPr>
                  <w:t>Sutarties sąlygos</w:t>
                </w:r>
                <w:r w:rsidR="0027359F" w:rsidRPr="00231C45">
                  <w:rPr>
                    <w:noProof/>
                    <w:webHidden/>
                  </w:rPr>
                  <w:tab/>
                </w:r>
                <w:r w:rsidR="00383CA6">
                  <w:rPr>
                    <w:noProof/>
                    <w:webHidden/>
                  </w:rPr>
                  <w:t>5</w:t>
                </w:r>
              </w:hyperlink>
            </w:p>
            <w:p w14:paraId="7C751805" w14:textId="33E8DFDE" w:rsidR="0027359F" w:rsidRPr="00231C45" w:rsidRDefault="00BA7ACF" w:rsidP="00182397">
              <w:pPr>
                <w:pStyle w:val="Turinys1"/>
                <w:rPr>
                  <w:noProof/>
                </w:rPr>
              </w:pPr>
              <w:hyperlink w:anchor="_Toc199851787" w:history="1">
                <w:r w:rsidR="0027359F" w:rsidRPr="00231C45">
                  <w:rPr>
                    <w:rStyle w:val="Hipersaitas"/>
                    <w:rFonts w:ascii="Times New Roman" w:hAnsi="Times New Roman" w:cs="Times New Roman"/>
                    <w:noProof/>
                    <w:sz w:val="24"/>
                    <w:szCs w:val="24"/>
                  </w:rPr>
                  <w:t>Pirkimo sąlygų 1 priedas „Terminai“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_Toc199851787 \h </w:instrText>
                </w:r>
                <w:r w:rsidR="0027359F" w:rsidRPr="00231C45">
                  <w:rPr>
                    <w:noProof/>
                    <w:webHidden/>
                  </w:rPr>
                </w:r>
                <w:r w:rsidR="0027359F" w:rsidRPr="00231C45">
                  <w:rPr>
                    <w:noProof/>
                    <w:webHidden/>
                  </w:rPr>
                  <w:fldChar w:fldCharType="separate"/>
                </w:r>
                <w:r w:rsidR="002455DC">
                  <w:rPr>
                    <w:noProof/>
                    <w:webHidden/>
                  </w:rPr>
                  <w:t>1</w:t>
                </w:r>
                <w:r w:rsidR="00B0125D">
                  <w:rPr>
                    <w:noProof/>
                    <w:webHidden/>
                  </w:rPr>
                  <w:t>0</w:t>
                </w:r>
                <w:r w:rsidR="0027359F" w:rsidRPr="00231C45">
                  <w:rPr>
                    <w:noProof/>
                    <w:webHidden/>
                  </w:rPr>
                  <w:fldChar w:fldCharType="end"/>
                </w:r>
              </w:hyperlink>
            </w:p>
            <w:p w14:paraId="3BD0A3C8" w14:textId="0DB38474" w:rsidR="00CD7A9B" w:rsidRDefault="001C24BC" w:rsidP="00231C45">
              <w:pPr>
                <w:pStyle w:val="Turinys2"/>
              </w:pPr>
              <w:r w:rsidRPr="00231C45">
                <w:rPr>
                  <w:b/>
                  <w:bCs/>
                  <w:color w:val="2B579A"/>
                  <w:shd w:val="clear" w:color="auto" w:fill="E6E6E6"/>
                </w:rPr>
                <w:fldChar w:fldCharType="end"/>
              </w:r>
              <w:r w:rsidR="00734345">
                <w:t xml:space="preserve">  </w:t>
              </w:r>
              <w:r w:rsidR="00CD7A9B">
                <w:t>Pirkimo sąlygų 2 priedas „Tiekėjų „pašalinimo pagrindai“</w:t>
              </w:r>
            </w:p>
            <w:p w14:paraId="0282E514" w14:textId="4FDDB18B" w:rsidR="00CD7A9B" w:rsidRDefault="00734345" w:rsidP="00231C45">
              <w:pPr>
                <w:pStyle w:val="Turinys2"/>
              </w:pPr>
              <w:r>
                <w:t xml:space="preserve"> </w:t>
              </w:r>
              <w:r w:rsidR="000D51EC">
                <w:t xml:space="preserve"> </w:t>
              </w:r>
              <w:r w:rsidR="00CD7A9B">
                <w:t>Pirkimo sąlygų 3 priedas „Tiekėjų kvalifikacijos ir kiti reikalavimai“</w:t>
              </w:r>
            </w:p>
            <w:p w14:paraId="46B7A73D" w14:textId="4A7399BD" w:rsidR="000F793D" w:rsidRDefault="000D51EC" w:rsidP="00231C45">
              <w:pPr>
                <w:pStyle w:val="Turinys2"/>
              </w:pPr>
              <w:r>
                <w:t xml:space="preserve">  </w:t>
              </w:r>
              <w:r w:rsidR="000F793D">
                <w:t xml:space="preserve">Pirkimo </w:t>
              </w:r>
              <w:r w:rsidR="00CD7A9B">
                <w:t>sąlygų</w:t>
              </w:r>
              <w:r w:rsidR="000F793D">
                <w:t xml:space="preserve"> 4 priedas „Pasiūlymo forma“</w:t>
              </w:r>
            </w:p>
            <w:p w14:paraId="7C7F0B21" w14:textId="77777777" w:rsidR="008F2FF7" w:rsidRDefault="008F2FF7" w:rsidP="008F2FF7">
              <w:pPr>
                <w:pStyle w:val="Turinys2"/>
                <w:ind w:firstLine="142"/>
              </w:pPr>
              <w:r>
                <w:t>Pirkimo sąlygų 5 priedas „Techninių sąlygų aprašas“</w:t>
              </w:r>
            </w:p>
            <w:p w14:paraId="1F214D80" w14:textId="7A24748F" w:rsidR="000F793D" w:rsidRDefault="000F793D" w:rsidP="00C62E71">
              <w:pPr>
                <w:pStyle w:val="Turinys2"/>
                <w:ind w:firstLine="142"/>
              </w:pPr>
              <w:r>
                <w:t xml:space="preserve">Pirkimo </w:t>
              </w:r>
              <w:r w:rsidR="00CD7A9B">
                <w:t xml:space="preserve">sąlygų </w:t>
              </w:r>
              <w:r w:rsidR="008F2FF7">
                <w:t>6</w:t>
              </w:r>
              <w:r>
                <w:t xml:space="preserve"> priedas „</w:t>
              </w:r>
              <w:r w:rsidR="008F2FF7">
                <w:t>Specialistų sąr</w:t>
              </w:r>
              <w:r>
                <w:t>ašas“</w:t>
              </w:r>
            </w:p>
            <w:p w14:paraId="79B79B25" w14:textId="60FB3D32" w:rsidR="00231C45" w:rsidRPr="00231C45" w:rsidRDefault="00231C45" w:rsidP="00C62E71">
              <w:pPr>
                <w:pStyle w:val="Turinys2"/>
                <w:ind w:firstLine="142"/>
              </w:pPr>
              <w:r w:rsidRPr="00231C45">
                <w:t xml:space="preserve">Pirkimo sąlygų 7 priedas </w:t>
              </w:r>
              <w:r w:rsidR="00064990">
                <w:t>„</w:t>
              </w:r>
              <w:r w:rsidRPr="00231C45">
                <w:t>Nacionalinio saugumo deklaracijos</w:t>
              </w:r>
              <w:r w:rsidR="00064990">
                <w:t>“</w:t>
              </w:r>
            </w:p>
            <w:p w14:paraId="0459F9C0" w14:textId="52F5D557" w:rsidR="00734345" w:rsidRPr="00734345" w:rsidRDefault="00734345" w:rsidP="00C62E71">
              <w:pPr>
                <w:pStyle w:val="Turinys2"/>
                <w:ind w:firstLine="142"/>
              </w:pPr>
              <w:r w:rsidRPr="00734345">
                <w:t>Pirkimo sąlygų 8 priedas „</w:t>
              </w:r>
              <w:r w:rsidR="003718CC">
                <w:t>Ekonominio naudingumo vertinimas</w:t>
              </w:r>
              <w:r w:rsidRPr="00734345">
                <w:t xml:space="preserve">“ </w:t>
              </w:r>
            </w:p>
            <w:p w14:paraId="2A0991D9" w14:textId="33C4C692"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9</w:t>
                </w:r>
                <w:r w:rsidRPr="004B776B">
                  <w:rPr>
                    <w:rStyle w:val="Hipersaitas"/>
                    <w:rFonts w:ascii="Times New Roman" w:eastAsia="Calibri" w:hAnsi="Times New Roman" w:cs="Times New Roman"/>
                    <w:noProof/>
                    <w:sz w:val="24"/>
                    <w:szCs w:val="24"/>
                  </w:rPr>
                  <w:t xml:space="preserve"> priedas „</w:t>
                </w:r>
                <w:r w:rsidR="00DE6BF0">
                  <w:rPr>
                    <w:rFonts w:ascii="Times New Roman" w:hAnsi="Times New Roman" w:cs="Times New Roman"/>
                    <w:sz w:val="24"/>
                    <w:szCs w:val="24"/>
                  </w:rPr>
                  <w:t>Europos bendrasis viešųjų pirkimų dokumentas (EBVPD)</w:t>
                </w:r>
                <w:r w:rsidRPr="004B776B">
                  <w:rPr>
                    <w:rStyle w:val="Hipersaitas"/>
                    <w:rFonts w:ascii="Times New Roman" w:eastAsia="Calibri" w:hAnsi="Times New Roman" w:cs="Times New Roman"/>
                    <w:noProof/>
                    <w:sz w:val="24"/>
                    <w:szCs w:val="24"/>
                  </w:rPr>
                  <w:t>“</w:t>
                </w:r>
              </w:hyperlink>
            </w:p>
            <w:p w14:paraId="088CB110" w14:textId="79067CE7"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10</w:t>
                </w:r>
                <w:r w:rsidRPr="004B776B">
                  <w:rPr>
                    <w:rStyle w:val="Hipersaitas"/>
                    <w:rFonts w:ascii="Times New Roman" w:eastAsia="Calibri" w:hAnsi="Times New Roman" w:cs="Times New Roman"/>
                    <w:noProof/>
                    <w:sz w:val="24"/>
                    <w:szCs w:val="24"/>
                  </w:rPr>
                  <w:t xml:space="preserve"> priedas „</w:t>
                </w:r>
                <w:r w:rsidR="00E95AD2" w:rsidRPr="00B27ABB">
                  <w:rPr>
                    <w:rFonts w:ascii="Times New Roman" w:hAnsi="Times New Roman" w:cs="Times New Roman"/>
                    <w:sz w:val="24"/>
                    <w:szCs w:val="24"/>
                  </w:rPr>
                  <w:t>Deklaracija dėl kibernetinės saugos užtikrinimo</w:t>
                </w:r>
                <w:r w:rsidRPr="004B776B">
                  <w:rPr>
                    <w:rStyle w:val="Hipersaitas"/>
                    <w:rFonts w:ascii="Times New Roman" w:eastAsia="Calibri" w:hAnsi="Times New Roman" w:cs="Times New Roman"/>
                    <w:noProof/>
                    <w:sz w:val="24"/>
                    <w:szCs w:val="24"/>
                  </w:rPr>
                  <w:t>“</w:t>
                </w:r>
              </w:hyperlink>
            </w:p>
            <w:p w14:paraId="71BBD743" w14:textId="08B8E4B4" w:rsidR="00E95AD2" w:rsidRDefault="00C66B57" w:rsidP="00E95AD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11</w:t>
              </w:r>
              <w:r w:rsidRPr="00734345">
                <w:rPr>
                  <w:rFonts w:ascii="Times New Roman" w:hAnsi="Times New Roman" w:cs="Times New Roman"/>
                  <w:sz w:val="24"/>
                  <w:szCs w:val="24"/>
                </w:rPr>
                <w:t xml:space="preserve"> priedas </w:t>
              </w:r>
              <w:r w:rsidR="00E95AD2">
                <w:rPr>
                  <w:rFonts w:ascii="Times New Roman" w:hAnsi="Times New Roman" w:cs="Times New Roman"/>
                  <w:sz w:val="24"/>
                  <w:szCs w:val="24"/>
                </w:rPr>
                <w:t>„Sutarties projektas“</w:t>
              </w:r>
            </w:p>
            <w:p w14:paraId="03FCBDC1" w14:textId="2F7438EC" w:rsidR="00833681" w:rsidRDefault="00833681" w:rsidP="00E95AD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Pirkimo sąlygų 1</w:t>
              </w:r>
              <w:r w:rsidR="00D97785">
                <w:rPr>
                  <w:rFonts w:ascii="Times New Roman" w:hAnsi="Times New Roman" w:cs="Times New Roman"/>
                  <w:sz w:val="24"/>
                  <w:szCs w:val="24"/>
                </w:rPr>
                <w:t>2</w:t>
              </w:r>
              <w:r>
                <w:rPr>
                  <w:rFonts w:ascii="Times New Roman" w:hAnsi="Times New Roman" w:cs="Times New Roman"/>
                  <w:sz w:val="24"/>
                  <w:szCs w:val="24"/>
                </w:rPr>
                <w:t xml:space="preserve"> priedas </w:t>
              </w:r>
              <w:r w:rsidRPr="0005682A">
                <w:rPr>
                  <w:rFonts w:ascii="Times New Roman" w:hAnsi="Times New Roman" w:cs="Times New Roman"/>
                  <w:sz w:val="24"/>
                  <w:szCs w:val="24"/>
                </w:rPr>
                <w:t>„</w:t>
              </w:r>
              <w:r>
                <w:rPr>
                  <w:rFonts w:ascii="Times New Roman" w:hAnsi="Times New Roman" w:cs="Times New Roman"/>
                  <w:sz w:val="24"/>
                  <w:szCs w:val="24"/>
                </w:rPr>
                <w:t>Teisės aktai“</w:t>
              </w:r>
            </w:p>
            <w:p w14:paraId="18B88DC7" w14:textId="7E454DBD" w:rsidR="00B44E2A" w:rsidRPr="00FC261A" w:rsidRDefault="00B44E2A" w:rsidP="00E95AD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Pirkimo sąlygų 13 priedas „S</w:t>
              </w:r>
              <w:r w:rsidRPr="00B44E2A">
                <w:rPr>
                  <w:rFonts w:ascii="Times New Roman" w:hAnsi="Times New Roman" w:cs="Times New Roman"/>
                  <w:sz w:val="24"/>
                  <w:szCs w:val="24"/>
                </w:rPr>
                <w:t>usitarimas dėl asmens duomenų tvarkymo</w:t>
              </w:r>
              <w:r>
                <w:rPr>
                  <w:rFonts w:ascii="Times New Roman" w:hAnsi="Times New Roman" w:cs="Times New Roman"/>
                  <w:sz w:val="24"/>
                  <w:szCs w:val="24"/>
                </w:rPr>
                <w:t>“</w:t>
              </w:r>
            </w:p>
            <w:p w14:paraId="2B14A918" w14:textId="533D251C" w:rsidR="00F4611D" w:rsidRDefault="0028577C" w:rsidP="00F4611D">
              <w:pPr>
                <w:spacing w:after="0"/>
              </w:pPr>
              <w:r>
                <w:rPr>
                  <w:rFonts w:ascii="Times New Roman" w:hAnsi="Times New Roman" w:cs="Times New Roman"/>
                  <w:sz w:val="24"/>
                  <w:szCs w:val="24"/>
                </w:rPr>
                <w:t xml:space="preserve">  </w:t>
              </w:r>
            </w:p>
            <w:p w14:paraId="73CCB438" w14:textId="6EA7A520" w:rsidR="005F13F0" w:rsidRPr="004B776B" w:rsidRDefault="00BA7ACF" w:rsidP="008D211D">
              <w:pPr>
                <w:spacing w:after="0"/>
                <w:rPr>
                  <w:rFonts w:ascii="Times New Roman" w:hAnsi="Times New Roman" w:cs="Times New Roman"/>
                  <w:sz w:val="24"/>
                  <w:szCs w:val="24"/>
                </w:rPr>
              </w:pPr>
            </w:p>
          </w:sdtContent>
        </w:sdt>
      </w:sdtContent>
    </w:sdt>
    <w:p w14:paraId="7DBFF88B" w14:textId="0FE73970" w:rsidR="002415C7" w:rsidRPr="004B776B" w:rsidRDefault="00263B34" w:rsidP="00956DCC">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99851776"/>
      <w:bookmarkStart w:id="2" w:name="_Toc335201954"/>
      <w:bookmarkStart w:id="3" w:name="_Toc147739116"/>
      <w:r w:rsidRPr="004B776B">
        <w:rPr>
          <w:rFonts w:ascii="Times New Roman" w:hAnsi="Times New Roman" w:cs="Times New Roman"/>
          <w:sz w:val="24"/>
          <w:szCs w:val="24"/>
        </w:rPr>
        <w:lastRenderedPageBreak/>
        <w:t>Bendra informacija</w:t>
      </w:r>
      <w:bookmarkEnd w:id="1"/>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7B738807"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w:t>
      </w:r>
      <w:r w:rsidR="00B45B7B">
        <w:rPr>
          <w:rFonts w:ascii="Times New Roman" w:hAnsi="Times New Roman" w:cs="Times New Roman"/>
          <w:sz w:val="24"/>
          <w:szCs w:val="24"/>
        </w:rPr>
        <w:t>aslaugų</w:t>
      </w:r>
      <w:r w:rsidR="0062624D"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62DF64D0" w14:textId="7725DF91" w:rsidR="00AA23FB" w:rsidRPr="004B776B" w:rsidRDefault="00B45B7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Fondo valdyba</w:t>
      </w:r>
      <w:r w:rsidR="00AA23FB" w:rsidRPr="004B776B">
        <w:rPr>
          <w:rFonts w:ascii="Times New Roman" w:eastAsia="Times New Roman" w:hAnsi="Times New Roman" w:cs="Times New Roman"/>
          <w:sz w:val="24"/>
          <w:szCs w:val="24"/>
        </w:rPr>
        <w:t xml:space="preserve"> nerezervuoja teisės dalyvauti pirkime.</w:t>
      </w:r>
    </w:p>
    <w:p w14:paraId="573233DF" w14:textId="0AC8FE95"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74FD431B" w:rsidR="005E62F0" w:rsidRPr="007A2D4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Atliekamas žaliasis pirkimas. </w:t>
      </w:r>
      <w:r w:rsidR="00EF1721" w:rsidRPr="00EF1721">
        <w:rPr>
          <w:rFonts w:ascii="Times New Roman" w:hAnsi="Times New Roman" w:cs="Times New Roman"/>
          <w:sz w:val="24"/>
          <w:szCs w:val="24"/>
        </w:rPr>
        <w:t>Pirkimas vykdomas vadovaujantis Lietuvos Respublikos aplinkos ministro 2022 m. gruodžio 13 d. įsakymo Nr. D1-401 „Dėl Lietuvos Respublikos aplinkos ministro 2011</w:t>
      </w:r>
      <w:r w:rsidR="00AE78F0">
        <w:rPr>
          <w:rFonts w:ascii="Times New Roman" w:hAnsi="Times New Roman" w:cs="Times New Roman"/>
          <w:sz w:val="24"/>
          <w:szCs w:val="24"/>
        </w:rPr>
        <w:t> </w:t>
      </w:r>
      <w:r w:rsidR="00EF1721" w:rsidRPr="00EF1721">
        <w:rPr>
          <w:rFonts w:ascii="Times New Roman" w:hAnsi="Times New Roman" w:cs="Times New Roman"/>
          <w:sz w:val="24"/>
          <w:szCs w:val="24"/>
        </w:rPr>
        <w:t xml:space="preserve">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EF1721" w:rsidRPr="007A2D43">
        <w:rPr>
          <w:rFonts w:ascii="Times New Roman" w:hAnsi="Times New Roman" w:cs="Times New Roman"/>
          <w:sz w:val="24"/>
          <w:szCs w:val="24"/>
        </w:rPr>
        <w:t>4.</w:t>
      </w:r>
      <w:r w:rsidR="00B45B7B">
        <w:rPr>
          <w:rFonts w:ascii="Times New Roman" w:hAnsi="Times New Roman" w:cs="Times New Roman"/>
          <w:sz w:val="24"/>
          <w:szCs w:val="24"/>
        </w:rPr>
        <w:t>4.3</w:t>
      </w:r>
      <w:r w:rsidR="00EF1721" w:rsidRPr="007A2D43">
        <w:rPr>
          <w:rFonts w:ascii="Times New Roman" w:hAnsi="Times New Roman" w:cs="Times New Roman"/>
          <w:sz w:val="24"/>
          <w:szCs w:val="24"/>
        </w:rPr>
        <w:t>. punktu</w:t>
      </w:r>
      <w:r w:rsidRPr="007A2D43">
        <w:rPr>
          <w:rFonts w:ascii="Times New Roman" w:hAnsi="Times New Roman" w:cs="Times New Roman"/>
          <w:sz w:val="24"/>
          <w:szCs w:val="24"/>
        </w:rPr>
        <w:t>.</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65F5EA3A" w14:textId="77777777" w:rsidR="004F64AF" w:rsidRPr="006A114C" w:rsidRDefault="004F64AF" w:rsidP="004F64AF">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6A114C">
        <w:rPr>
          <w:rFonts w:ascii="Times New Roman" w:hAnsi="Times New Roman" w:cs="Times New Roman"/>
          <w:b/>
          <w:sz w:val="24"/>
          <w:szCs w:val="24"/>
        </w:rPr>
        <w:t xml:space="preserve">Pirkimo metu bus atliekama </w:t>
      </w:r>
      <w:r>
        <w:rPr>
          <w:rFonts w:ascii="Times New Roman" w:hAnsi="Times New Roman" w:cs="Times New Roman"/>
          <w:b/>
          <w:sz w:val="24"/>
          <w:szCs w:val="24"/>
        </w:rPr>
        <w:t xml:space="preserve">galimo laimėtojo </w:t>
      </w:r>
      <w:r w:rsidRPr="006A114C">
        <w:rPr>
          <w:rFonts w:ascii="Times New Roman" w:hAnsi="Times New Roman" w:cs="Times New Roman"/>
          <w:b/>
          <w:sz w:val="24"/>
          <w:szCs w:val="24"/>
        </w:rPr>
        <w:t>patikra Nacionaliniam saugumui užtikrinti svarbių objektų apsaugos įstatyme nustatyta tvarka, dalyvis turės pateikti tokiai patikrai atlikti reikalingus dokumentus</w:t>
      </w:r>
      <w:r>
        <w:rPr>
          <w:rFonts w:ascii="Times New Roman" w:hAnsi="Times New Roman" w:cs="Times New Roman"/>
          <w:sz w:val="24"/>
          <w:szCs w:val="24"/>
        </w:rPr>
        <w:t>.</w:t>
      </w:r>
    </w:p>
    <w:p w14:paraId="0C002F05" w14:textId="5D2F6FB4" w:rsidR="00E32C8E" w:rsidRPr="00217B7C"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6F5F5ECC" w14:textId="5F2FBEE8" w:rsidR="00217B7C" w:rsidRPr="00217B7C" w:rsidRDefault="00217B7C" w:rsidP="00E4126C">
      <w:pPr>
        <w:pStyle w:val="Sraopastraipa"/>
        <w:numPr>
          <w:ilvl w:val="1"/>
          <w:numId w:val="7"/>
        </w:numPr>
        <w:tabs>
          <w:tab w:val="left" w:pos="1134"/>
        </w:tabs>
        <w:ind w:left="0" w:firstLine="567"/>
        <w:jc w:val="both"/>
        <w:rPr>
          <w:rFonts w:ascii="Times New Roman" w:hAnsi="Times New Roman" w:cs="Times New Roman"/>
          <w:sz w:val="24"/>
          <w:szCs w:val="24"/>
        </w:rPr>
      </w:pPr>
      <w:r w:rsidRPr="00217B7C">
        <w:rPr>
          <w:rFonts w:ascii="Times New Roman" w:hAnsi="Times New Roman" w:cs="Times New Roman"/>
          <w:sz w:val="24"/>
          <w:szCs w:val="24"/>
        </w:rPr>
        <w:t xml:space="preserve">Fondo valdybos kontaktinis asmuo – Fondo valdybos Viešųjų pirkimų skyriaus vyriausioji specialistė </w:t>
      </w:r>
      <w:r w:rsidR="001063A6" w:rsidRPr="001063A6">
        <w:rPr>
          <w:rFonts w:ascii="Times New Roman" w:hAnsi="Times New Roman" w:cs="Times New Roman"/>
          <w:sz w:val="24"/>
          <w:szCs w:val="24"/>
        </w:rPr>
        <w:t>Giedrė Keršulienė</w:t>
      </w:r>
      <w:r w:rsidR="005C2747" w:rsidRPr="00217B7C">
        <w:rPr>
          <w:rFonts w:ascii="Times New Roman" w:hAnsi="Times New Roman" w:cs="Times New Roman"/>
          <w:sz w:val="24"/>
          <w:szCs w:val="24"/>
        </w:rPr>
        <w:t xml:space="preserve"> tel. </w:t>
      </w:r>
      <w:r w:rsidR="005C2747" w:rsidRPr="00B347F4">
        <w:rPr>
          <w:rFonts w:ascii="Times New Roman" w:hAnsi="Times New Roman" w:cs="Times New Roman"/>
          <w:sz w:val="24"/>
          <w:szCs w:val="24"/>
        </w:rPr>
        <w:t>+370645</w:t>
      </w:r>
      <w:r w:rsidR="00DE4F56">
        <w:rPr>
          <w:rFonts w:ascii="Times New Roman" w:hAnsi="Times New Roman" w:cs="Times New Roman"/>
          <w:sz w:val="24"/>
          <w:szCs w:val="24"/>
        </w:rPr>
        <w:t>36242</w:t>
      </w:r>
      <w:r w:rsidR="005C2747" w:rsidRPr="00B347F4">
        <w:rPr>
          <w:rFonts w:ascii="Times New Roman" w:hAnsi="Times New Roman" w:cs="Times New Roman"/>
          <w:sz w:val="24"/>
          <w:szCs w:val="24"/>
        </w:rPr>
        <w:t xml:space="preserve">, el. p.: </w:t>
      </w:r>
      <w:proofErr w:type="spellStart"/>
      <w:r w:rsidR="00DE4F56">
        <w:rPr>
          <w:rFonts w:ascii="Times New Roman" w:hAnsi="Times New Roman" w:cs="Times New Roman"/>
          <w:sz w:val="24"/>
          <w:szCs w:val="24"/>
        </w:rPr>
        <w:t>giedre</w:t>
      </w:r>
      <w:r w:rsidR="005C2747" w:rsidRPr="00B347F4">
        <w:rPr>
          <w:rFonts w:ascii="Times New Roman" w:hAnsi="Times New Roman" w:cs="Times New Roman"/>
          <w:sz w:val="24"/>
          <w:szCs w:val="24"/>
        </w:rPr>
        <w:t>.</w:t>
      </w:r>
      <w:r w:rsidR="00DE4F56">
        <w:rPr>
          <w:rFonts w:ascii="Times New Roman" w:hAnsi="Times New Roman" w:cs="Times New Roman"/>
          <w:sz w:val="24"/>
          <w:szCs w:val="24"/>
        </w:rPr>
        <w:t>kersuliene</w:t>
      </w:r>
      <w:r w:rsidR="005C2747" w:rsidRPr="00B347F4">
        <w:rPr>
          <w:rFonts w:ascii="Times New Roman" w:hAnsi="Times New Roman" w:cs="Times New Roman"/>
          <w:sz w:val="24"/>
          <w:szCs w:val="24"/>
        </w:rPr>
        <w:t>@sodra.lt</w:t>
      </w:r>
      <w:proofErr w:type="spellEnd"/>
      <w:r w:rsidRPr="00217B7C">
        <w:rPr>
          <w:rFonts w:ascii="Times New Roman" w:hAnsi="Times New Roman" w:cs="Times New Roman"/>
          <w:sz w:val="24"/>
          <w:szCs w:val="24"/>
        </w:rPr>
        <w:t>.</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99851777"/>
      <w:bookmarkEnd w:id="2"/>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4"/>
      <w:bookmarkEnd w:id="5"/>
      <w:bookmarkEnd w:id="6"/>
    </w:p>
    <w:p w14:paraId="6D16FCED" w14:textId="4E10D533" w:rsidR="00684194" w:rsidRPr="00684194" w:rsidRDefault="00B45B7B" w:rsidP="00684194">
      <w:pPr>
        <w:pStyle w:val="Betarp"/>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r w:rsidRPr="00B45B7B">
        <w:rPr>
          <w:rFonts w:ascii="Times New Roman" w:hAnsi="Times New Roman" w:cs="Times New Roman"/>
          <w:color w:val="000000" w:themeColor="text1"/>
          <w:sz w:val="24"/>
          <w:szCs w:val="24"/>
        </w:rPr>
        <w:t xml:space="preserve">Fondo valdyba perka </w:t>
      </w:r>
      <w:r w:rsidR="00C8541E" w:rsidRPr="00C8541E">
        <w:rPr>
          <w:rFonts w:ascii="Times New Roman" w:hAnsi="Times New Roman" w:cs="Times New Roman"/>
          <w:b/>
          <w:color w:val="000000" w:themeColor="text1"/>
          <w:sz w:val="24"/>
          <w:szCs w:val="24"/>
        </w:rPr>
        <w:t>Dokumentų valdymo taikomosios sistemos veikimo stebėjimo, priežiūros ir modifikavimo</w:t>
      </w:r>
      <w:r w:rsidR="000D1ADD" w:rsidRPr="001E7F63">
        <w:rPr>
          <w:rFonts w:ascii="Times New Roman" w:hAnsi="Times New Roman" w:cs="Times New Roman"/>
          <w:b/>
          <w:color w:val="000000" w:themeColor="text1"/>
          <w:sz w:val="24"/>
          <w:szCs w:val="24"/>
        </w:rPr>
        <w:t xml:space="preserve"> paslaugas. </w:t>
      </w:r>
      <w:r w:rsidR="000D1ADD" w:rsidRPr="001E7F63">
        <w:rPr>
          <w:rFonts w:ascii="Times New Roman" w:hAnsi="Times New Roman" w:cs="Times New Roman"/>
          <w:color w:val="000000" w:themeColor="text1"/>
          <w:sz w:val="24"/>
          <w:szCs w:val="24"/>
        </w:rPr>
        <w:t xml:space="preserve">Pirkimo objekto aprašymas pateiktas </w:t>
      </w:r>
      <w:r w:rsidR="004E4794" w:rsidRPr="001E7F63">
        <w:rPr>
          <w:rFonts w:ascii="Times New Roman" w:hAnsi="Times New Roman" w:cs="Times New Roman"/>
          <w:color w:val="000000" w:themeColor="text1"/>
          <w:sz w:val="24"/>
          <w:szCs w:val="24"/>
        </w:rPr>
        <w:t xml:space="preserve">Specialiųjų pirkimo sąlygų 5 </w:t>
      </w:r>
      <w:r w:rsidR="000D1ADD" w:rsidRPr="001E7F63">
        <w:rPr>
          <w:rFonts w:ascii="Times New Roman" w:hAnsi="Times New Roman" w:cs="Times New Roman"/>
          <w:color w:val="000000" w:themeColor="text1"/>
          <w:sz w:val="24"/>
          <w:szCs w:val="24"/>
        </w:rPr>
        <w:t>priede.</w:t>
      </w:r>
      <w:r w:rsidR="00684194">
        <w:rPr>
          <w:rFonts w:ascii="Times New Roman" w:hAnsi="Times New Roman" w:cs="Times New Roman"/>
          <w:color w:val="000000" w:themeColor="text1"/>
          <w:sz w:val="24"/>
          <w:szCs w:val="24"/>
        </w:rPr>
        <w:t xml:space="preserve"> </w:t>
      </w:r>
      <w:r w:rsidR="00684194" w:rsidRPr="00684194">
        <w:rPr>
          <w:rFonts w:ascii="Times New Roman" w:hAnsi="Times New Roman" w:cs="Times New Roman"/>
          <w:color w:val="000000" w:themeColor="text1"/>
          <w:sz w:val="24"/>
          <w:szCs w:val="24"/>
        </w:rPr>
        <w:t>Preliminari paslaugų teikimo</w:t>
      </w:r>
      <w:r w:rsidR="00684194">
        <w:rPr>
          <w:rFonts w:ascii="Times New Roman" w:hAnsi="Times New Roman" w:cs="Times New Roman"/>
          <w:color w:val="000000" w:themeColor="text1"/>
          <w:sz w:val="24"/>
          <w:szCs w:val="24"/>
        </w:rPr>
        <w:t xml:space="preserve"> </w:t>
      </w:r>
      <w:r w:rsidR="00051418">
        <w:rPr>
          <w:rFonts w:ascii="Times New Roman" w:hAnsi="Times New Roman" w:cs="Times New Roman"/>
          <w:color w:val="000000" w:themeColor="text1"/>
          <w:sz w:val="24"/>
          <w:szCs w:val="24"/>
        </w:rPr>
        <w:t>pr</w:t>
      </w:r>
      <w:r w:rsidR="003F1D09">
        <w:rPr>
          <w:rFonts w:ascii="Times New Roman" w:hAnsi="Times New Roman" w:cs="Times New Roman"/>
          <w:color w:val="000000" w:themeColor="text1"/>
          <w:sz w:val="24"/>
          <w:szCs w:val="24"/>
        </w:rPr>
        <w:t>a</w:t>
      </w:r>
      <w:r w:rsidR="00051418">
        <w:rPr>
          <w:rFonts w:ascii="Times New Roman" w:hAnsi="Times New Roman" w:cs="Times New Roman"/>
          <w:color w:val="000000" w:themeColor="text1"/>
          <w:sz w:val="24"/>
          <w:szCs w:val="24"/>
        </w:rPr>
        <w:t>džia ne anksčiau nei</w:t>
      </w:r>
      <w:r w:rsidR="00684194" w:rsidRPr="00684194">
        <w:rPr>
          <w:rFonts w:ascii="Times New Roman" w:hAnsi="Times New Roman" w:cs="Times New Roman"/>
          <w:color w:val="000000" w:themeColor="text1"/>
          <w:sz w:val="24"/>
          <w:szCs w:val="24"/>
        </w:rPr>
        <w:t xml:space="preserve"> 2026-0</w:t>
      </w:r>
      <w:r w:rsidR="00513DF8">
        <w:rPr>
          <w:rFonts w:ascii="Times New Roman" w:hAnsi="Times New Roman" w:cs="Times New Roman"/>
          <w:color w:val="000000" w:themeColor="text1"/>
          <w:sz w:val="24"/>
          <w:szCs w:val="24"/>
        </w:rPr>
        <w:t>6</w:t>
      </w:r>
      <w:r w:rsidR="00684194" w:rsidRPr="00684194">
        <w:rPr>
          <w:rFonts w:ascii="Times New Roman" w:hAnsi="Times New Roman" w:cs="Times New Roman"/>
          <w:color w:val="000000" w:themeColor="text1"/>
          <w:sz w:val="24"/>
          <w:szCs w:val="24"/>
        </w:rPr>
        <w:t>-</w:t>
      </w:r>
      <w:r w:rsidR="00C8541E">
        <w:rPr>
          <w:rFonts w:ascii="Times New Roman" w:hAnsi="Times New Roman" w:cs="Times New Roman"/>
          <w:color w:val="000000" w:themeColor="text1"/>
          <w:sz w:val="24"/>
          <w:szCs w:val="24"/>
        </w:rPr>
        <w:t>19</w:t>
      </w:r>
      <w:r w:rsidR="00051418">
        <w:rPr>
          <w:rFonts w:ascii="Times New Roman" w:hAnsi="Times New Roman" w:cs="Times New Roman"/>
          <w:color w:val="000000" w:themeColor="text1"/>
          <w:sz w:val="24"/>
          <w:szCs w:val="24"/>
        </w:rPr>
        <w:t>.</w:t>
      </w:r>
    </w:p>
    <w:p w14:paraId="06722A72" w14:textId="040B38FF" w:rsidR="00A3667A" w:rsidRPr="003B30FB" w:rsidRDefault="00A13529" w:rsidP="003B30FB">
      <w:pPr>
        <w:pStyle w:val="Betarp"/>
        <w:ind w:firstLine="567"/>
        <w:contextualSpacing/>
        <w:jc w:val="both"/>
        <w:rPr>
          <w:rFonts w:ascii="Times New Roman" w:hAnsi="Times New Roman" w:cs="Times New Roman"/>
          <w:color w:val="000000" w:themeColor="text1"/>
          <w:sz w:val="24"/>
          <w:szCs w:val="24"/>
        </w:rPr>
      </w:pPr>
      <w:r w:rsidRPr="00A13529">
        <w:rPr>
          <w:rFonts w:ascii="Times New Roman" w:hAnsi="Times New Roman" w:cs="Times New Roman"/>
          <w:color w:val="000000" w:themeColor="text1"/>
          <w:sz w:val="24"/>
          <w:szCs w:val="24"/>
        </w:rPr>
        <w:t>2.2</w:t>
      </w:r>
      <w:r w:rsidR="00891871">
        <w:rPr>
          <w:rFonts w:ascii="Times New Roman" w:hAnsi="Times New Roman" w:cs="Times New Roman"/>
          <w:color w:val="000000" w:themeColor="text1"/>
          <w:sz w:val="24"/>
          <w:szCs w:val="24"/>
        </w:rPr>
        <w:t>.</w:t>
      </w:r>
      <w:r w:rsidR="00F5752E">
        <w:rPr>
          <w:rFonts w:ascii="Times New Roman" w:hAnsi="Times New Roman" w:cs="Times New Roman"/>
          <w:color w:val="000000" w:themeColor="text1"/>
          <w:sz w:val="24"/>
          <w:szCs w:val="24"/>
        </w:rPr>
        <w:t xml:space="preserve"> </w:t>
      </w:r>
      <w:r w:rsidR="00C8541E" w:rsidRPr="00C8541E">
        <w:rPr>
          <w:rFonts w:ascii="Times New Roman" w:hAnsi="Times New Roman" w:cs="Times New Roman"/>
          <w:color w:val="000000" w:themeColor="text1"/>
          <w:sz w:val="24"/>
          <w:szCs w:val="24"/>
        </w:rPr>
        <w:t>Pirkimo objektas negali būti skaidomas į atskiras dalis, nes dėl išskaidymo projekto įgyvendinimas taptų per daug brangus ir  sudėtingas tiek techniniu, tiek organizaciniu požiūriu, o Užsakovui atsirastų būtinybė koordinuoti atskirų objekto dalių tiekėjų veiksmus. Paslaugas teikiant keliems tiekėjams gali būti sudėtinga (arba neįmanoma) nustatyti, kurio iš jų klaida turėjo įtakos DVS netinkamam veikimui, dėl to padidėtų tiek tiekėjų, tiek perkančiosios organizacijos laiko sąnaudos ir pailgėtų problemų šalinimo laikotarpis. Be to, vienam tiekėjui vykdant tam tikro funkcionalumo klaidos taisymą, kitas tiekėjas su tuo pačiu objektu negalėtų atlikti jokių modifikavimo veiksmų, todėl Fondo valdybai atsirastų nesavalaikio pakeitimų atlikimo rizika ir atitinkamai netinkamo pirkimo tikslų įgyvendinimo rizika. Atsižvelgiant į tai, Tiekėjas turi siūlyti visą pirkimo objekto apimtį, nes tik bendrai iš vieno tiekėjo įsigyjamos paslaugos gali užtikrinti tinkamą perkančiosios organizacijos reikalavimų realizavimą ir efektyvų lėšų panaudojimą</w:t>
      </w:r>
      <w:r w:rsidR="00D51D75" w:rsidRPr="00D51D75">
        <w:rPr>
          <w:rFonts w:ascii="Times New Roman" w:hAnsi="Times New Roman" w:cs="Times New Roman"/>
          <w:color w:val="000000" w:themeColor="text1"/>
          <w:sz w:val="24"/>
          <w:szCs w:val="24"/>
        </w:rPr>
        <w:t>.</w:t>
      </w:r>
    </w:p>
    <w:p w14:paraId="66A756F1" w14:textId="77777777"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266F7755"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4B776B">
        <w:rPr>
          <w:rFonts w:ascii="Times New Roman" w:hAnsi="Times New Roman" w:cs="Times New Roman"/>
          <w:sz w:val="24"/>
          <w:szCs w:val="24"/>
        </w:rPr>
        <w:lastRenderedPageBreak/>
        <w:t>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7" w:name="_Toc199851778"/>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8" w:name="_Ref39427921"/>
      <w:bookmarkStart w:id="9" w:name="_Ref39427927"/>
      <w:bookmarkStart w:id="10" w:name="_Ref39740354"/>
      <w:r w:rsidR="00D22226" w:rsidRPr="004B776B">
        <w:rPr>
          <w:rFonts w:ascii="Times New Roman" w:hAnsi="Times New Roman" w:cs="Times New Roman"/>
          <w:sz w:val="24"/>
          <w:szCs w:val="24"/>
        </w:rPr>
        <w:t>Susitikimai su tiekėjais</w:t>
      </w:r>
      <w:bookmarkEnd w:id="8"/>
      <w:bookmarkEnd w:id="9"/>
      <w:r w:rsidR="003B6924" w:rsidRPr="004B776B">
        <w:rPr>
          <w:rFonts w:ascii="Times New Roman" w:hAnsi="Times New Roman" w:cs="Times New Roman"/>
          <w:sz w:val="24"/>
          <w:szCs w:val="24"/>
        </w:rPr>
        <w:t xml:space="preserve"> ir objekto apžiūra</w:t>
      </w:r>
      <w:bookmarkEnd w:id="7"/>
      <w:bookmarkEnd w:id="10"/>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99851779"/>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1"/>
      <w:bookmarkEnd w:id="12"/>
      <w:bookmarkEnd w:id="13"/>
      <w:r w:rsidR="00975F1F" w:rsidRPr="004B776B">
        <w:rPr>
          <w:rFonts w:ascii="Times New Roman" w:hAnsi="Times New Roman" w:cs="Times New Roman"/>
          <w:sz w:val="24"/>
          <w:szCs w:val="24"/>
        </w:rPr>
        <w:t xml:space="preserve"> ir kvalifikacijos reikalavimai</w:t>
      </w:r>
      <w:bookmarkEnd w:id="14"/>
    </w:p>
    <w:p w14:paraId="23B058CE" w14:textId="7A7D74A0"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5"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5"/>
      <w:r w:rsidR="002C5249" w:rsidRPr="004B776B">
        <w:rPr>
          <w:rFonts w:ascii="Times New Roman" w:hAnsi="Times New Roman" w:cs="Times New Roman"/>
          <w:sz w:val="24"/>
          <w:szCs w:val="24"/>
        </w:rPr>
        <w:t xml:space="preserve">pašalinimo pagrindų nebuvimo bei jų nebuvimą patvirtinantys dokumentai nurodyti </w:t>
      </w:r>
      <w:r w:rsidR="006E1606">
        <w:rPr>
          <w:rFonts w:ascii="Times New Roman" w:hAnsi="Times New Roman" w:cs="Times New Roman"/>
          <w:sz w:val="24"/>
          <w:szCs w:val="24"/>
        </w:rPr>
        <w:t>S</w:t>
      </w:r>
      <w:r w:rsidR="006A737F" w:rsidRPr="004B776B">
        <w:rPr>
          <w:rFonts w:ascii="Times New Roman" w:hAnsi="Times New Roman" w:cs="Times New Roman"/>
          <w:sz w:val="24"/>
          <w:szCs w:val="24"/>
        </w:rPr>
        <w:t xml:space="preserve">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43490B">
        <w:rPr>
          <w:rFonts w:ascii="Times New Roman" w:hAnsi="Times New Roman" w:cs="Times New Roman"/>
          <w:sz w:val="24"/>
          <w:szCs w:val="24"/>
        </w:rPr>
        <w:t>2</w:t>
      </w:r>
      <w:r w:rsidR="00984B02" w:rsidRPr="0043490B">
        <w:rPr>
          <w:rFonts w:ascii="Times New Roman" w:hAnsi="Times New Roman" w:cs="Times New Roman"/>
          <w:color w:val="00B050"/>
          <w:sz w:val="24"/>
          <w:szCs w:val="24"/>
        </w:rPr>
        <w:t xml:space="preserve"> </w:t>
      </w:r>
      <w:r w:rsidR="006773B6" w:rsidRPr="0043490B">
        <w:rPr>
          <w:rFonts w:ascii="Times New Roman" w:eastAsia="Calibri" w:hAnsi="Times New Roman" w:cs="Times New Roman"/>
          <w:sz w:val="24"/>
          <w:szCs w:val="24"/>
        </w:rPr>
        <w:t>priede</w:t>
      </w:r>
      <w:r w:rsidR="002C5249" w:rsidRPr="0043490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4CED8112"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6E1606">
        <w:rPr>
          <w:rFonts w:ascii="Times New Roman" w:hAnsi="Times New Roman" w:cs="Times New Roman"/>
          <w:sz w:val="24"/>
          <w:szCs w:val="24"/>
        </w:rPr>
        <w:t>S</w:t>
      </w:r>
      <w:r w:rsidR="00765189" w:rsidRPr="004B776B">
        <w:rPr>
          <w:rFonts w:ascii="Times New Roman" w:hAnsi="Times New Roman" w:cs="Times New Roman"/>
          <w:sz w:val="24"/>
          <w:szCs w:val="24"/>
        </w:rPr>
        <w:t>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w:t>
      </w:r>
      <w:r w:rsidR="00095119" w:rsidRPr="0043490B">
        <w:rPr>
          <w:rFonts w:ascii="Times New Roman" w:hAnsi="Times New Roman" w:cs="Times New Roman"/>
          <w:sz w:val="24"/>
          <w:szCs w:val="24"/>
        </w:rPr>
        <w:t>3</w:t>
      </w:r>
      <w:r w:rsidR="00A6625B" w:rsidRPr="0043490B">
        <w:rPr>
          <w:rFonts w:ascii="Times New Roman" w:hAnsi="Times New Roman" w:cs="Times New Roman"/>
          <w:sz w:val="24"/>
          <w:szCs w:val="24"/>
        </w:rPr>
        <w:t xml:space="preserve"> priede</w:t>
      </w:r>
      <w:r w:rsidR="00A6625B" w:rsidRPr="004B776B">
        <w:rPr>
          <w:rFonts w:ascii="Times New Roman" w:hAnsi="Times New Roman" w:cs="Times New Roman"/>
          <w:sz w:val="24"/>
          <w:szCs w:val="24"/>
        </w:rPr>
        <w:t xml:space="preserve">. </w:t>
      </w:r>
    </w:p>
    <w:p w14:paraId="69D62E2B" w14:textId="65F1A5DD" w:rsidR="00A000BE" w:rsidRPr="004B776B" w:rsidRDefault="00D24970" w:rsidP="00A41C30">
      <w:pPr>
        <w:pStyle w:val="Antrat1"/>
        <w:tabs>
          <w:tab w:val="left" w:pos="567"/>
        </w:tabs>
        <w:contextualSpacing/>
        <w:jc w:val="both"/>
        <w:rPr>
          <w:rFonts w:ascii="Times New Roman" w:hAnsi="Times New Roman" w:cs="Times New Roman"/>
          <w:sz w:val="24"/>
          <w:szCs w:val="24"/>
        </w:rPr>
      </w:pPr>
      <w:bookmarkStart w:id="16" w:name="_Toc199851780"/>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6"/>
      <w:r w:rsidR="009743D3" w:rsidRPr="004B776B">
        <w:rPr>
          <w:rFonts w:ascii="Times New Roman" w:hAnsi="Times New Roman" w:cs="Times New Roman"/>
          <w:sz w:val="24"/>
          <w:szCs w:val="24"/>
        </w:rPr>
        <w:t xml:space="preserve"> </w:t>
      </w:r>
    </w:p>
    <w:p w14:paraId="60561688" w14:textId="1CB80AEA" w:rsidR="00D12A33" w:rsidRPr="00D12A33" w:rsidRDefault="00D24970" w:rsidP="00D12A33">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.1.</w:t>
      </w:r>
      <w:r w:rsidR="00D12A33" w:rsidRPr="00D12A33">
        <w:rPr>
          <w:rFonts w:ascii="Times New Roman" w:hAnsi="Times New Roman" w:cs="Times New Roman"/>
          <w:color w:val="000000" w:themeColor="text1"/>
          <w:sz w:val="24"/>
          <w:szCs w:val="24"/>
        </w:rPr>
        <w:t xml:space="preserve"> Pirkimui taikomos Reglamento nuostatos. Kartu su pasiūlymu tiekėjas turi pateikti užpildytą deklaraciją dėl (ne)atitikties Reglamento nuostatoms, kuri pateikta specialiųjų pirkimo sąlygų </w:t>
      </w:r>
      <w:r w:rsidR="00B940C9">
        <w:rPr>
          <w:rFonts w:ascii="Times New Roman" w:hAnsi="Times New Roman" w:cs="Times New Roman"/>
          <w:color w:val="000000" w:themeColor="text1"/>
          <w:sz w:val="24"/>
          <w:szCs w:val="24"/>
        </w:rPr>
        <w:t>7</w:t>
      </w:r>
      <w:r w:rsidR="00D12A33" w:rsidRPr="00D12A33">
        <w:rPr>
          <w:rFonts w:ascii="Times New Roman" w:hAnsi="Times New Roman" w:cs="Times New Roman"/>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61AB5591"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4FE86AD" w14:textId="77777777" w:rsidR="00D12A33" w:rsidRPr="00D12A33" w:rsidRDefault="00D12A33" w:rsidP="00D12A33">
      <w:pPr>
        <w:spacing w:after="0" w:line="240" w:lineRule="auto"/>
        <w:ind w:firstLine="567"/>
        <w:jc w:val="both"/>
        <w:rPr>
          <w:rFonts w:ascii="Times New Roman" w:hAnsi="Times New Roman" w:cs="Times New Roman"/>
          <w:i/>
          <w:color w:val="000000" w:themeColor="text1"/>
          <w:sz w:val="24"/>
          <w:szCs w:val="24"/>
        </w:rPr>
      </w:pPr>
      <w:r w:rsidRPr="00D12A33">
        <w:rPr>
          <w:rFonts w:ascii="Times New Roman" w:hAnsi="Times New Roman" w:cs="Times New Roman"/>
          <w:color w:val="000000" w:themeColor="text1"/>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815D03" w14:textId="77777777"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5.4. Perkančioji organizacija laiko, kad pirkimo objektas kelia grėsmę nacionaliniam saugumui, jei jis atitinka VPĮ 37 straipsnio 9 dalies 1 ir (ar) 2 punkte numatytas sąlygas. </w:t>
      </w:r>
      <w:r w:rsidRPr="00D12A33">
        <w:rPr>
          <w:rFonts w:ascii="Times New Roman" w:hAnsi="Times New Roman" w:cs="Times New Roman"/>
          <w:b/>
          <w:color w:val="000000" w:themeColor="text1"/>
          <w:sz w:val="24"/>
          <w:szCs w:val="24"/>
        </w:rPr>
        <w:t>Tiekėjai kartu su 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2"/>
      </w:r>
      <w:r w:rsidRPr="00D12A33">
        <w:rPr>
          <w:rFonts w:ascii="Times New Roman" w:hAnsi="Times New Roman" w:cs="Times New Roman"/>
          <w:b/>
          <w:color w:val="000000" w:themeColor="text1"/>
          <w:sz w:val="24"/>
          <w:szCs w:val="24"/>
        </w:rPr>
        <w:t>.</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4D9FE7B" w14:textId="77777777" w:rsidR="00D12A33" w:rsidRPr="003E218D" w:rsidRDefault="00D12A33" w:rsidP="00D12A33">
      <w:pPr>
        <w:spacing w:after="0" w:line="240" w:lineRule="auto"/>
        <w:ind w:firstLine="567"/>
        <w:jc w:val="both"/>
        <w:rPr>
          <w:rFonts w:ascii="Times New Roman" w:hAnsi="Times New Roman" w:cs="Times New Roman"/>
          <w:iCs/>
          <w:color w:val="000000" w:themeColor="text1"/>
          <w:sz w:val="24"/>
          <w:szCs w:val="24"/>
        </w:rPr>
      </w:pPr>
      <w:r w:rsidRPr="00D12A33">
        <w:rPr>
          <w:rFonts w:ascii="Times New Roman" w:hAnsi="Times New Roman" w:cs="Times New Roman"/>
          <w:i/>
          <w:iCs/>
          <w:color w:val="000000" w:themeColor="text1"/>
          <w:sz w:val="24"/>
          <w:szCs w:val="24"/>
        </w:rPr>
        <w:t xml:space="preserve">5.5. </w:t>
      </w:r>
      <w:r w:rsidRPr="003E218D">
        <w:rPr>
          <w:rFonts w:ascii="Times New Roman" w:hAnsi="Times New Roman" w:cs="Times New Roman"/>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A04659D" w14:textId="2F883FCB"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D12A33">
        <w:rPr>
          <w:rFonts w:ascii="Times New Roman" w:hAnsi="Times New Roman" w:cs="Times New Roman"/>
          <w:b/>
          <w:color w:val="000000" w:themeColor="text1"/>
          <w:sz w:val="24"/>
          <w:szCs w:val="24"/>
        </w:rPr>
        <w:t xml:space="preserve">Tiekėjas su </w:t>
      </w:r>
      <w:r w:rsidRPr="00D12A33">
        <w:rPr>
          <w:rFonts w:ascii="Times New Roman" w:hAnsi="Times New Roman" w:cs="Times New Roman"/>
          <w:b/>
          <w:color w:val="000000" w:themeColor="text1"/>
          <w:sz w:val="24"/>
          <w:szCs w:val="24"/>
        </w:rPr>
        <w:lastRenderedPageBreak/>
        <w:t>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3"/>
      </w:r>
      <w:r w:rsidR="00B940C9">
        <w:rPr>
          <w:rFonts w:ascii="Times New Roman" w:hAnsi="Times New Roman" w:cs="Times New Roman"/>
          <w:color w:val="000000" w:themeColor="text1"/>
          <w:sz w:val="24"/>
          <w:szCs w:val="24"/>
        </w:rPr>
        <w:t xml:space="preserve"> (7 priedas). </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51 straipsnio 12 dalyje numatytą dokumentą. </w:t>
      </w:r>
    </w:p>
    <w:p w14:paraId="50AB7CEA" w14:textId="4B6C8542" w:rsidR="000B7219" w:rsidRDefault="00D12A33" w:rsidP="00D12A33">
      <w:pPr>
        <w:spacing w:after="0" w:line="240" w:lineRule="auto"/>
        <w:ind w:firstLine="567"/>
        <w:jc w:val="both"/>
        <w:rPr>
          <w:rFonts w:ascii="Times New Roman" w:hAnsi="Times New Roman" w:cs="Times New Roman"/>
          <w:i/>
          <w:iCs/>
          <w:color w:val="000000" w:themeColor="text1"/>
          <w:sz w:val="24"/>
          <w:szCs w:val="24"/>
        </w:rPr>
      </w:pPr>
      <w:r w:rsidRPr="00383CA6">
        <w:rPr>
          <w:rFonts w:ascii="Times New Roman" w:hAnsi="Times New Roman" w:cs="Times New Roman"/>
          <w:iCs/>
          <w:color w:val="000000" w:themeColor="text1"/>
          <w:sz w:val="24"/>
          <w:szCs w:val="24"/>
        </w:rPr>
        <w:t>5.7.</w:t>
      </w:r>
      <w:r w:rsidRPr="00D12A33">
        <w:rPr>
          <w:rFonts w:ascii="Times New Roman" w:hAnsi="Times New Roman" w:cs="Times New Roman"/>
          <w:i/>
          <w:iCs/>
          <w:color w:val="000000" w:themeColor="text1"/>
          <w:sz w:val="24"/>
          <w:szCs w:val="24"/>
        </w:rPr>
        <w:t xml:space="preserve"> </w:t>
      </w:r>
      <w:r w:rsidR="000B7219" w:rsidRPr="000B7219">
        <w:rPr>
          <w:rFonts w:ascii="Times New Roman" w:hAnsi="Times New Roman" w:cs="Times New Roman"/>
          <w:iCs/>
          <w:color w:val="000000" w:themeColor="text1"/>
          <w:sz w:val="24"/>
          <w:szCs w:val="24"/>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55BB02F6" w14:textId="58B24E23" w:rsidR="00D12A33" w:rsidRPr="000A1A10" w:rsidRDefault="000B7219" w:rsidP="00D12A33">
      <w:pPr>
        <w:spacing w:after="0" w:line="240" w:lineRule="auto"/>
        <w:ind w:firstLine="567"/>
        <w:jc w:val="both"/>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 xml:space="preserve">5.8. </w:t>
      </w:r>
      <w:r w:rsidR="00D12A33" w:rsidRPr="000A1A10">
        <w:rPr>
          <w:rFonts w:ascii="Times New Roman" w:hAnsi="Times New Roman" w:cs="Times New Roman"/>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B776B" w:rsidRDefault="00245E8F" w:rsidP="005301EA">
      <w:pPr>
        <w:pStyle w:val="Antrat1"/>
        <w:tabs>
          <w:tab w:val="left" w:pos="1134"/>
        </w:tabs>
        <w:spacing w:line="20" w:lineRule="atLeast"/>
        <w:contextualSpacing/>
        <w:rPr>
          <w:rFonts w:ascii="Times New Roman" w:hAnsi="Times New Roman" w:cs="Times New Roman"/>
          <w:sz w:val="24"/>
          <w:szCs w:val="24"/>
        </w:rPr>
      </w:pPr>
      <w:bookmarkStart w:id="17" w:name="_Ref39666794"/>
      <w:bookmarkStart w:id="18" w:name="_Ref39666796"/>
      <w:bookmarkStart w:id="19" w:name="_Toc199851781"/>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7"/>
      <w:bookmarkEnd w:id="18"/>
      <w:bookmarkEnd w:id="19"/>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4CEC6AD1" w:rsidR="00FF12F1" w:rsidRPr="00E95AD2"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3490B">
        <w:rPr>
          <w:rFonts w:ascii="Times New Roman" w:hAnsi="Times New Roman" w:cs="Times New Roman"/>
          <w:sz w:val="24"/>
          <w:szCs w:val="24"/>
        </w:rPr>
        <w:t>sąlygų</w:t>
      </w:r>
      <w:r w:rsidR="00DE5F20" w:rsidRPr="0043490B">
        <w:rPr>
          <w:rFonts w:ascii="Times New Roman" w:hAnsi="Times New Roman" w:cs="Times New Roman"/>
          <w:sz w:val="24"/>
          <w:szCs w:val="24"/>
        </w:rPr>
        <w:t xml:space="preserve"> </w:t>
      </w:r>
      <w:r w:rsidR="00B940C9">
        <w:rPr>
          <w:rFonts w:ascii="Times New Roman" w:hAnsi="Times New Roman" w:cs="Times New Roman"/>
          <w:sz w:val="24"/>
          <w:szCs w:val="24"/>
          <w:shd w:val="clear" w:color="auto" w:fill="FFFFFF"/>
        </w:rPr>
        <w:t>4</w:t>
      </w:r>
      <w:r w:rsidR="00DE5F20" w:rsidRPr="0043490B">
        <w:rPr>
          <w:rFonts w:ascii="Times New Roman" w:hAnsi="Times New Roman" w:cs="Times New Roman"/>
          <w:sz w:val="24"/>
          <w:szCs w:val="24"/>
          <w:shd w:val="clear" w:color="auto" w:fill="FFFFFF"/>
        </w:rPr>
        <w:t xml:space="preserve"> </w:t>
      </w:r>
      <w:r w:rsidR="00476F8C" w:rsidRPr="0043490B">
        <w:rPr>
          <w:rFonts w:ascii="Times New Roman" w:hAnsi="Times New Roman" w:cs="Times New Roman"/>
          <w:sz w:val="24"/>
          <w:szCs w:val="24"/>
        </w:rPr>
        <w:t>priede</w:t>
      </w:r>
      <w:r w:rsidR="00476F8C" w:rsidRPr="004B776B">
        <w:rPr>
          <w:rFonts w:ascii="Times New Roman" w:hAnsi="Times New Roman" w:cs="Times New Roman"/>
          <w:sz w:val="24"/>
          <w:szCs w:val="24"/>
        </w:rPr>
        <w:t xml:space="preserv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asiūlymo </w:t>
      </w:r>
      <w:r w:rsidRPr="00E95AD2">
        <w:rPr>
          <w:rFonts w:ascii="Times New Roman" w:hAnsi="Times New Roman" w:cs="Times New Roman"/>
          <w:sz w:val="24"/>
          <w:szCs w:val="24"/>
        </w:rPr>
        <w:t>formą.</w:t>
      </w:r>
    </w:p>
    <w:p w14:paraId="3459FD0B" w14:textId="0A6C54EE" w:rsidR="009C1155" w:rsidRPr="00E95AD2"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95AD2">
        <w:rPr>
          <w:rFonts w:ascii="Times New Roman" w:hAnsi="Times New Roman" w:cs="Times New Roman"/>
          <w:sz w:val="24"/>
          <w:szCs w:val="24"/>
        </w:rPr>
        <w:t xml:space="preserve">užpildytas EBVPD (specialiųjų </w:t>
      </w:r>
      <w:r w:rsidRPr="00FF7D38">
        <w:rPr>
          <w:rFonts w:ascii="Times New Roman" w:hAnsi="Times New Roman" w:cs="Times New Roman"/>
          <w:sz w:val="24"/>
          <w:szCs w:val="24"/>
        </w:rPr>
        <w:t xml:space="preserve">pirkimo sąlygų </w:t>
      </w:r>
      <w:r w:rsidR="00DE6BF0" w:rsidRPr="00FF7D38">
        <w:rPr>
          <w:rFonts w:ascii="Times New Roman" w:hAnsi="Times New Roman" w:cs="Times New Roman"/>
          <w:sz w:val="24"/>
          <w:szCs w:val="24"/>
        </w:rPr>
        <w:t>9</w:t>
      </w:r>
      <w:r w:rsidRPr="00FF7D38">
        <w:rPr>
          <w:rFonts w:ascii="Times New Roman" w:hAnsi="Times New Roman" w:cs="Times New Roman"/>
          <w:color w:val="00B050"/>
          <w:sz w:val="24"/>
          <w:szCs w:val="24"/>
        </w:rPr>
        <w:t xml:space="preserve"> </w:t>
      </w:r>
      <w:r w:rsidRPr="00FF7D38">
        <w:rPr>
          <w:rFonts w:ascii="Times New Roman" w:hAnsi="Times New Roman" w:cs="Times New Roman"/>
          <w:sz w:val="24"/>
          <w:szCs w:val="24"/>
        </w:rPr>
        <w:t xml:space="preserve">priedas). </w:t>
      </w:r>
      <w:r w:rsidR="00345CE1" w:rsidRPr="00345CE1">
        <w:rPr>
          <w:rFonts w:ascii="Times New Roman" w:hAnsi="Times New Roman" w:cs="Times New Roman"/>
          <w:sz w:val="24"/>
          <w:szCs w:val="24"/>
        </w:rPr>
        <w:t>Pateikdamas ir pasirašydamas pasiūlymą, tiekėjas patvirtina ir EBVPD tikrumą</w:t>
      </w:r>
      <w:r w:rsidRPr="00E95AD2">
        <w:rPr>
          <w:rFonts w:ascii="Times New Roman" w:hAnsi="Times New Roman" w:cs="Times New Roman"/>
          <w:sz w:val="24"/>
          <w:szCs w:val="24"/>
        </w:rPr>
        <w:t>;</w:t>
      </w:r>
    </w:p>
    <w:p w14:paraId="1FB66264" w14:textId="38262323" w:rsidR="00E95AD2" w:rsidRPr="00E95AD2" w:rsidRDefault="00E95AD2" w:rsidP="00F37C3E">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B27ABB">
        <w:rPr>
          <w:rFonts w:ascii="Times New Roman" w:hAnsi="Times New Roman" w:cs="Times New Roman"/>
          <w:sz w:val="24"/>
          <w:szCs w:val="24"/>
        </w:rPr>
        <w:t xml:space="preserve">Užpildytas </w:t>
      </w:r>
      <w:r w:rsidR="00345CE1">
        <w:rPr>
          <w:rFonts w:ascii="Times New Roman" w:hAnsi="Times New Roman" w:cs="Times New Roman"/>
          <w:sz w:val="24"/>
          <w:szCs w:val="24"/>
        </w:rPr>
        <w:t xml:space="preserve">ir pasirašytas </w:t>
      </w:r>
      <w:r w:rsidRPr="00B27ABB">
        <w:rPr>
          <w:rFonts w:ascii="Times New Roman" w:hAnsi="Times New Roman" w:cs="Times New Roman"/>
          <w:sz w:val="24"/>
          <w:szCs w:val="24"/>
        </w:rPr>
        <w:t xml:space="preserve">Specialiųjų </w:t>
      </w:r>
      <w:r w:rsidRPr="007E722B">
        <w:rPr>
          <w:rFonts w:ascii="Times New Roman" w:hAnsi="Times New Roman" w:cs="Times New Roman"/>
          <w:sz w:val="24"/>
          <w:szCs w:val="24"/>
        </w:rPr>
        <w:t>pirkimo sąlygų 1</w:t>
      </w:r>
      <w:r w:rsidR="007E722B" w:rsidRPr="007E722B">
        <w:rPr>
          <w:rFonts w:ascii="Times New Roman" w:hAnsi="Times New Roman" w:cs="Times New Roman"/>
          <w:sz w:val="24"/>
          <w:szCs w:val="24"/>
        </w:rPr>
        <w:t>0</w:t>
      </w:r>
      <w:r w:rsidRPr="007E722B">
        <w:rPr>
          <w:rFonts w:ascii="Times New Roman" w:hAnsi="Times New Roman" w:cs="Times New Roman"/>
          <w:sz w:val="24"/>
          <w:szCs w:val="24"/>
        </w:rPr>
        <w:t xml:space="preserve"> priedas „Deklaracija</w:t>
      </w:r>
      <w:r w:rsidRPr="00B27ABB">
        <w:rPr>
          <w:rFonts w:ascii="Times New Roman" w:hAnsi="Times New Roman" w:cs="Times New Roman"/>
          <w:sz w:val="24"/>
          <w:szCs w:val="24"/>
        </w:rPr>
        <w:t xml:space="preserve"> dėl kibernetinės saugos užtikrinimo</w:t>
      </w:r>
      <w:r>
        <w:rPr>
          <w:rFonts w:ascii="Times New Roman" w:hAnsi="Times New Roman" w:cs="Times New Roman"/>
          <w:sz w:val="24"/>
          <w:szCs w:val="24"/>
        </w:rPr>
        <w:t>“</w:t>
      </w:r>
      <w:r w:rsidR="00F37C3E">
        <w:rPr>
          <w:rFonts w:ascii="Times New Roman" w:hAnsi="Times New Roman" w:cs="Times New Roman"/>
          <w:sz w:val="24"/>
          <w:szCs w:val="24"/>
        </w:rPr>
        <w:t>;</w:t>
      </w:r>
    </w:p>
    <w:p w14:paraId="530FDB25" w14:textId="6DE33CEC" w:rsidR="004F64AF" w:rsidRPr="00852B72" w:rsidRDefault="0093549F"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F2FF7">
        <w:rPr>
          <w:rFonts w:ascii="Times New Roman" w:hAnsi="Times New Roman" w:cs="Times New Roman"/>
          <w:sz w:val="24"/>
          <w:szCs w:val="24"/>
        </w:rPr>
        <w:t xml:space="preserve">užpildytas </w:t>
      </w:r>
      <w:r w:rsidR="008F2FF7" w:rsidRPr="008F2FF7">
        <w:rPr>
          <w:rFonts w:ascii="Times New Roman" w:hAnsi="Times New Roman" w:cs="Times New Roman"/>
          <w:sz w:val="24"/>
          <w:szCs w:val="24"/>
        </w:rPr>
        <w:t>specialistų sąrašas (</w:t>
      </w:r>
      <w:r w:rsidR="008F2FF7" w:rsidRPr="004B776B">
        <w:rPr>
          <w:rFonts w:ascii="Times New Roman" w:hAnsi="Times New Roman" w:cs="Times New Roman"/>
          <w:sz w:val="24"/>
          <w:szCs w:val="24"/>
        </w:rPr>
        <w:t xml:space="preserve">specialiųjų pirkimo </w:t>
      </w:r>
      <w:r w:rsidR="008F2FF7" w:rsidRPr="0043490B">
        <w:rPr>
          <w:rFonts w:ascii="Times New Roman" w:hAnsi="Times New Roman" w:cs="Times New Roman"/>
          <w:sz w:val="24"/>
          <w:szCs w:val="24"/>
        </w:rPr>
        <w:t xml:space="preserve">sąlygų </w:t>
      </w:r>
      <w:r w:rsidR="008F2FF7" w:rsidRPr="004E3602">
        <w:rPr>
          <w:rFonts w:ascii="Times New Roman" w:hAnsi="Times New Roman" w:cs="Times New Roman"/>
          <w:sz w:val="24"/>
          <w:szCs w:val="24"/>
        </w:rPr>
        <w:t>6</w:t>
      </w:r>
      <w:r w:rsidR="008F2FF7" w:rsidRPr="004E3602">
        <w:rPr>
          <w:rFonts w:ascii="Times New Roman" w:hAnsi="Times New Roman" w:cs="Times New Roman"/>
          <w:color w:val="00B050"/>
          <w:sz w:val="24"/>
          <w:szCs w:val="24"/>
        </w:rPr>
        <w:t xml:space="preserve"> </w:t>
      </w:r>
      <w:r w:rsidR="008F2FF7" w:rsidRPr="004E3602">
        <w:rPr>
          <w:rFonts w:ascii="Times New Roman" w:hAnsi="Times New Roman" w:cs="Times New Roman"/>
          <w:sz w:val="24"/>
          <w:szCs w:val="24"/>
        </w:rPr>
        <w:t>priedas</w:t>
      </w:r>
      <w:r w:rsidR="008F2FF7" w:rsidRPr="004B776B">
        <w:rPr>
          <w:rFonts w:ascii="Times New Roman" w:hAnsi="Times New Roman" w:cs="Times New Roman"/>
          <w:sz w:val="24"/>
          <w:szCs w:val="24"/>
        </w:rPr>
        <w:t>)</w:t>
      </w:r>
      <w:r w:rsidR="00852B72">
        <w:rPr>
          <w:rFonts w:ascii="Times New Roman" w:hAnsi="Times New Roman" w:cs="Times New Roman"/>
          <w:sz w:val="24"/>
          <w:szCs w:val="24"/>
        </w:rPr>
        <w:t>;</w:t>
      </w:r>
    </w:p>
    <w:p w14:paraId="41A523CB" w14:textId="51AAD7A8" w:rsidR="00852B72" w:rsidRPr="00852B72" w:rsidRDefault="00852B72"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852B72">
        <w:rPr>
          <w:rFonts w:ascii="Times New Roman" w:hAnsi="Times New Roman" w:cs="Times New Roman"/>
          <w:sz w:val="24"/>
          <w:szCs w:val="24"/>
        </w:rPr>
        <w:t>tiekėjo pasiūlyme nurodytų specialistų, dalyvaujančių ekonominio naudingumo vertinime, pasirašyti gyvenimo aprašymai (CV)</w:t>
      </w:r>
      <w:r>
        <w:rPr>
          <w:rFonts w:ascii="Times New Roman" w:hAnsi="Times New Roman" w:cs="Times New Roman"/>
          <w:sz w:val="24"/>
          <w:szCs w:val="24"/>
        </w:rPr>
        <w:t>;</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25E50EB" w:rsidR="006D0EC0" w:rsidRPr="004B776B" w:rsidRDefault="00345CE1"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345CE1">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4B776B">
        <w:rPr>
          <w:rFonts w:ascii="Times New Roman" w:hAnsi="Times New Roman" w:cs="Times New Roman"/>
          <w:sz w:val="24"/>
          <w:szCs w:val="24"/>
        </w:rPr>
        <w:t>;</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FB566C4" w:rsidR="00450415" w:rsidRPr="00F37C3E"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0D343EA7" w14:textId="35F3ED76" w:rsidR="00F37C3E" w:rsidRPr="00F37C3E" w:rsidRDefault="00F37C3E"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Pr="00F37C3E">
        <w:rPr>
          <w:rFonts w:ascii="Times New Roman" w:hAnsi="Times New Roman" w:cs="Times New Roman"/>
          <w:sz w:val="24"/>
          <w:szCs w:val="24"/>
        </w:rPr>
        <w:t xml:space="preserve">ateikiamas Informacijos saugumo valdymo sistemos atitikties </w:t>
      </w:r>
      <w:r w:rsidRPr="00F37C3E">
        <w:rPr>
          <w:rFonts w:ascii="Times New Roman" w:hAnsi="Times New Roman" w:cs="Times New Roman"/>
          <w:b/>
          <w:sz w:val="24"/>
          <w:szCs w:val="24"/>
        </w:rPr>
        <w:t>LST EN ISO/IEC 27001</w:t>
      </w:r>
      <w:r w:rsidRPr="00F37C3E">
        <w:rPr>
          <w:rFonts w:ascii="Times New Roman" w:hAnsi="Times New Roman" w:cs="Times New Roman"/>
          <w:sz w:val="24"/>
          <w:szCs w:val="24"/>
        </w:rPr>
        <w:t xml:space="preserve"> sertifikat</w:t>
      </w:r>
      <w:r>
        <w:rPr>
          <w:rFonts w:ascii="Times New Roman" w:hAnsi="Times New Roman" w:cs="Times New Roman"/>
          <w:sz w:val="24"/>
          <w:szCs w:val="24"/>
        </w:rPr>
        <w:t>as</w:t>
      </w:r>
      <w:r w:rsidRPr="00F37C3E">
        <w:rPr>
          <w:rFonts w:ascii="Times New Roman" w:hAnsi="Times New Roman" w:cs="Times New Roman"/>
          <w:sz w:val="24"/>
          <w:szCs w:val="24"/>
        </w:rPr>
        <w:t xml:space="preserve"> arba lygiaverčio sertifikato kopija</w:t>
      </w:r>
      <w:r>
        <w:rPr>
          <w:rFonts w:ascii="Times New Roman" w:hAnsi="Times New Roman" w:cs="Times New Roman"/>
          <w:sz w:val="24"/>
          <w:szCs w:val="24"/>
        </w:rPr>
        <w:t>;</w:t>
      </w:r>
    </w:p>
    <w:p w14:paraId="4E7447F4" w14:textId="75BF6CED" w:rsidR="00495B7E" w:rsidRPr="006B023E" w:rsidRDefault="00495B7E" w:rsidP="00B940C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rPr>
        <w:t xml:space="preserve"> priedas);</w:t>
      </w:r>
    </w:p>
    <w:p w14:paraId="67F9EAD4" w14:textId="23B5ED3B" w:rsidR="00495B7E" w:rsidRDefault="00A942E1" w:rsidP="00CC1D6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vertAlign w:val="superscript"/>
        </w:rPr>
        <w:t>1</w:t>
      </w:r>
      <w:r w:rsidRPr="006B023E">
        <w:rPr>
          <w:rFonts w:ascii="Times New Roman" w:hAnsi="Times New Roman" w:cs="Times New Roman"/>
          <w:sz w:val="24"/>
          <w:szCs w:val="24"/>
        </w:rPr>
        <w:t xml:space="preserve"> priedas)</w:t>
      </w:r>
      <w:r w:rsidR="0066456E">
        <w:rPr>
          <w:rFonts w:ascii="Times New Roman" w:hAnsi="Times New Roman" w:cs="Times New Roman"/>
          <w:sz w:val="24"/>
          <w:szCs w:val="24"/>
        </w:rPr>
        <w:t>;</w:t>
      </w:r>
    </w:p>
    <w:p w14:paraId="155AB72B" w14:textId="2E9D6BFF" w:rsidR="0066456E" w:rsidRPr="006B023E" w:rsidRDefault="0066456E" w:rsidP="00CC1D6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66456E">
        <w:rPr>
          <w:rFonts w:ascii="Times New Roman" w:hAnsi="Times New Roman" w:cs="Times New Roman"/>
          <w:sz w:val="24"/>
          <w:szCs w:val="24"/>
        </w:rPr>
        <w:t>Pasiūlymo galiojimo užtikrinimo dokumentas</w:t>
      </w:r>
      <w:r w:rsidR="00F37C3E">
        <w:rPr>
          <w:rFonts w:ascii="Times New Roman" w:hAnsi="Times New Roman" w:cs="Times New Roman"/>
          <w:sz w:val="24"/>
          <w:szCs w:val="24"/>
        </w:rPr>
        <w:t>...</w:t>
      </w:r>
      <w:r>
        <w:rPr>
          <w:rFonts w:ascii="Times New Roman" w:hAnsi="Times New Roman" w:cs="Times New Roman"/>
          <w:sz w:val="24"/>
          <w:szCs w:val="24"/>
        </w:rPr>
        <w:t>.</w:t>
      </w:r>
      <w:r w:rsidR="00F37C3E">
        <w:rPr>
          <w:rFonts w:ascii="Times New Roman" w:hAnsi="Times New Roman" w:cs="Times New Roman"/>
          <w:sz w:val="24"/>
          <w:szCs w:val="24"/>
        </w:rPr>
        <w:t xml:space="preserve"> sumai</w:t>
      </w:r>
    </w:p>
    <w:p w14:paraId="3E54366B" w14:textId="34D40157"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20"/>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14:paraId="3FB88B46" w14:textId="1782D287"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lastRenderedPageBreak/>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14:paraId="4E59774C" w14:textId="2474DB5B"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14:paraId="311D42C8" w14:textId="09882E1D"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14:paraId="6602056D" w14:textId="10D43B78"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14:paraId="4172BF9D" w14:textId="66F3A68F"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14:paraId="22059CDA" w14:textId="115FFCF1"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9851782"/>
      <w:bookmarkEnd w:id="21"/>
      <w:bookmarkEnd w:id="22"/>
      <w:bookmarkEnd w:id="23"/>
      <w:bookmarkEnd w:id="24"/>
      <w:bookmarkEnd w:id="25"/>
      <w:r w:rsidRPr="004B776B">
        <w:rPr>
          <w:rFonts w:ascii="Times New Roman" w:hAnsi="Times New Roman" w:cs="Times New Roman"/>
          <w:sz w:val="24"/>
          <w:szCs w:val="24"/>
        </w:rPr>
        <w:t>Pasiūlymo galiojimo užtikrinimas</w:t>
      </w:r>
      <w:bookmarkEnd w:id="26"/>
      <w:bookmarkEnd w:id="27"/>
      <w:bookmarkEnd w:id="28"/>
    </w:p>
    <w:p w14:paraId="6F33B359" w14:textId="77777777" w:rsidR="00D3246D" w:rsidRPr="004612D8" w:rsidRDefault="00655F17" w:rsidP="00D3246D">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D3246D" w:rsidRPr="00D3246D">
        <w:rPr>
          <w:rFonts w:ascii="Times New Roman" w:hAnsi="Times New Roman" w:cs="Times New Roman"/>
          <w:sz w:val="24"/>
          <w:szCs w:val="24"/>
        </w:rPr>
        <w:t xml:space="preserve">Tiekėjo pateikiamo pasiūlymo galiojimas turi būti užtikrintas Lietuvos Respublikoje ar užsienyje registruoto banko garantija arba </w:t>
      </w:r>
      <w:r w:rsidR="00D3246D" w:rsidRPr="004612D8">
        <w:rPr>
          <w:rFonts w:ascii="Times New Roman" w:hAnsi="Times New Roman" w:cs="Times New Roman"/>
          <w:sz w:val="24"/>
          <w:szCs w:val="24"/>
        </w:rPr>
        <w:t xml:space="preserve">draudimo bendrovės laidavimo raštu. </w:t>
      </w:r>
    </w:p>
    <w:p w14:paraId="2D7444A9" w14:textId="74AB6DA5" w:rsidR="00D3246D" w:rsidRPr="004048BB" w:rsidRDefault="00D3246D" w:rsidP="00D3246D">
      <w:pPr>
        <w:pStyle w:val="Sraopastraipa"/>
        <w:spacing w:after="0" w:line="240" w:lineRule="auto"/>
        <w:ind w:left="0" w:firstLine="567"/>
        <w:jc w:val="both"/>
        <w:rPr>
          <w:rFonts w:ascii="Times New Roman" w:hAnsi="Times New Roman" w:cs="Times New Roman"/>
          <w:sz w:val="24"/>
          <w:szCs w:val="24"/>
        </w:rPr>
      </w:pPr>
      <w:r w:rsidRPr="00AA3F67">
        <w:rPr>
          <w:rFonts w:ascii="Times New Roman" w:hAnsi="Times New Roman" w:cs="Times New Roman"/>
          <w:sz w:val="24"/>
          <w:szCs w:val="24"/>
        </w:rPr>
        <w:t xml:space="preserve">7.2. Užtikrinimo vertė turi būti ne mažesnė </w:t>
      </w:r>
      <w:r w:rsidRPr="00B60327">
        <w:rPr>
          <w:rFonts w:ascii="Times New Roman" w:hAnsi="Times New Roman" w:cs="Times New Roman"/>
          <w:sz w:val="24"/>
          <w:szCs w:val="24"/>
          <w:highlight w:val="yellow"/>
        </w:rPr>
        <w:t xml:space="preserve">kaip </w:t>
      </w:r>
      <w:bookmarkStart w:id="29" w:name="_Hlk199925677"/>
      <w:r w:rsidR="00BA3945" w:rsidRPr="00B60327">
        <w:rPr>
          <w:rFonts w:ascii="Times New Roman" w:hAnsi="Times New Roman" w:cs="Times New Roman"/>
          <w:b/>
          <w:sz w:val="24"/>
          <w:szCs w:val="24"/>
          <w:highlight w:val="yellow"/>
        </w:rPr>
        <w:t xml:space="preserve">32.000,00 Eur </w:t>
      </w:r>
      <w:r w:rsidRPr="00B60327">
        <w:rPr>
          <w:rFonts w:ascii="Times New Roman" w:hAnsi="Times New Roman" w:cs="Times New Roman"/>
          <w:b/>
          <w:sz w:val="24"/>
          <w:szCs w:val="24"/>
          <w:highlight w:val="yellow"/>
        </w:rPr>
        <w:t>(</w:t>
      </w:r>
      <w:r w:rsidR="009463A4" w:rsidRPr="00B60327">
        <w:rPr>
          <w:rFonts w:ascii="Times New Roman" w:hAnsi="Times New Roman" w:cs="Times New Roman"/>
          <w:b/>
          <w:sz w:val="24"/>
          <w:szCs w:val="24"/>
          <w:highlight w:val="yellow"/>
        </w:rPr>
        <w:t xml:space="preserve">trisdešimt du </w:t>
      </w:r>
      <w:r w:rsidR="00C94D48" w:rsidRPr="00B60327">
        <w:rPr>
          <w:rFonts w:ascii="Times New Roman" w:hAnsi="Times New Roman" w:cs="Times New Roman"/>
          <w:b/>
          <w:sz w:val="24"/>
          <w:szCs w:val="24"/>
          <w:highlight w:val="yellow"/>
        </w:rPr>
        <w:t>tūkstančiai</w:t>
      </w:r>
      <w:r w:rsidRPr="00AA3F67">
        <w:rPr>
          <w:rFonts w:ascii="Times New Roman" w:hAnsi="Times New Roman" w:cs="Times New Roman"/>
          <w:b/>
          <w:sz w:val="24"/>
          <w:szCs w:val="24"/>
        </w:rPr>
        <w:t>)</w:t>
      </w:r>
      <w:r w:rsidRPr="00AA3F67">
        <w:rPr>
          <w:rFonts w:ascii="Times New Roman" w:hAnsi="Times New Roman" w:cs="Times New Roman"/>
          <w:sz w:val="24"/>
          <w:szCs w:val="24"/>
        </w:rPr>
        <w:t xml:space="preserve"> </w:t>
      </w:r>
      <w:r w:rsidR="00054B57" w:rsidRPr="00AA3F67">
        <w:rPr>
          <w:rFonts w:ascii="Times New Roman" w:hAnsi="Times New Roman" w:cs="Times New Roman"/>
          <w:sz w:val="24"/>
          <w:szCs w:val="24"/>
        </w:rPr>
        <w:t>Eur</w:t>
      </w:r>
      <w:bookmarkEnd w:id="29"/>
      <w:r w:rsidR="00AA3F67" w:rsidRPr="00AA3F67">
        <w:rPr>
          <w:rFonts w:ascii="Times New Roman" w:hAnsi="Times New Roman" w:cs="Times New Roman"/>
          <w:sz w:val="24"/>
          <w:szCs w:val="24"/>
        </w:rPr>
        <w:t>.</w:t>
      </w:r>
    </w:p>
    <w:p w14:paraId="607ACD73"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228AE9C"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4DBF7DD9"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464BCC3E"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64E73B44"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5D98A41"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7.8. Pasiūlymo galiojimo užtikrinime turi būti numatyta, kad </w:t>
      </w:r>
      <w:proofErr w:type="spellStart"/>
      <w:r w:rsidRPr="00D3246D">
        <w:rPr>
          <w:rFonts w:ascii="Times New Roman" w:hAnsi="Times New Roman" w:cs="Times New Roman"/>
          <w:sz w:val="24"/>
          <w:szCs w:val="24"/>
        </w:rPr>
        <w:t>užtikrintojas</w:t>
      </w:r>
      <w:proofErr w:type="spellEnd"/>
      <w:r w:rsidRPr="00D3246D">
        <w:rPr>
          <w:rFonts w:ascii="Times New Roman" w:hAnsi="Times New Roman" w:cs="Times New Roman"/>
          <w:sz w:val="24"/>
          <w:szCs w:val="24"/>
        </w:rPr>
        <w:t xml:space="preserve"> neturi teisės reikalauti, kad Fondo valdyba pagrįstų savo reikalavimą. Fondo valdyba pranešime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nurodys dėl kurios iš aukščiau išvardintų aplinkybių jai priklauso pasiūlymo galiojimo užtikrinimo suma.</w:t>
      </w:r>
    </w:p>
    <w:p w14:paraId="55999E54" w14:textId="16C7CF98"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7.9. Tiekėjas vietoj banko garantijos, draudimo bendrovės laidavimo gali Fondo valdybai pateikti pasiūlymo galiojimo užtikrinimo piniginį užstatą. </w:t>
      </w:r>
      <w:r w:rsidRPr="00356ECF">
        <w:rPr>
          <w:rFonts w:ascii="Times New Roman" w:hAnsi="Times New Roman" w:cs="Times New Roman"/>
          <w:sz w:val="24"/>
          <w:szCs w:val="24"/>
        </w:rPr>
        <w:t xml:space="preserve">Tiekėjas </w:t>
      </w:r>
      <w:r w:rsidR="008D0B7A" w:rsidRPr="00356ECF">
        <w:rPr>
          <w:rFonts w:ascii="Times New Roman" w:hAnsi="Times New Roman" w:cs="Times New Roman"/>
          <w:sz w:val="24"/>
          <w:szCs w:val="24"/>
        </w:rPr>
        <w:t>u</w:t>
      </w:r>
      <w:r w:rsidRPr="00356ECF">
        <w:rPr>
          <w:rFonts w:ascii="Times New Roman" w:hAnsi="Times New Roman" w:cs="Times New Roman"/>
          <w:sz w:val="24"/>
          <w:szCs w:val="24"/>
        </w:rPr>
        <w:t xml:space="preserve">žstatą turi pervesti į Fondo valdybos sąskaitą Nr. LT644010042400023864, </w:t>
      </w:r>
      <w:proofErr w:type="spellStart"/>
      <w:r w:rsidRPr="00356ECF">
        <w:rPr>
          <w:rFonts w:ascii="Times New Roman" w:hAnsi="Times New Roman" w:cs="Times New Roman"/>
          <w:sz w:val="24"/>
          <w:szCs w:val="24"/>
        </w:rPr>
        <w:t>Luminor</w:t>
      </w:r>
      <w:proofErr w:type="spellEnd"/>
      <w:r w:rsidRPr="00356ECF">
        <w:rPr>
          <w:rFonts w:ascii="Times New Roman" w:hAnsi="Times New Roman" w:cs="Times New Roman"/>
          <w:sz w:val="24"/>
          <w:szCs w:val="24"/>
        </w:rPr>
        <w:t xml:space="preserve"> Bank AB. Užstato dydis – ne mažesnis kaip </w:t>
      </w:r>
      <w:r w:rsidR="009463A4" w:rsidRPr="00B60327">
        <w:rPr>
          <w:rFonts w:ascii="Times New Roman" w:hAnsi="Times New Roman" w:cs="Times New Roman"/>
          <w:b/>
          <w:sz w:val="24"/>
          <w:szCs w:val="24"/>
          <w:highlight w:val="yellow"/>
        </w:rPr>
        <w:t>32</w:t>
      </w:r>
      <w:r w:rsidR="00B73A43" w:rsidRPr="00B60327">
        <w:rPr>
          <w:rFonts w:ascii="Times New Roman" w:hAnsi="Times New Roman" w:cs="Times New Roman"/>
          <w:b/>
          <w:sz w:val="24"/>
          <w:szCs w:val="24"/>
          <w:highlight w:val="yellow"/>
        </w:rPr>
        <w:t>.</w:t>
      </w:r>
      <w:r w:rsidR="007C1797" w:rsidRPr="00B60327">
        <w:rPr>
          <w:rFonts w:ascii="Times New Roman" w:hAnsi="Times New Roman" w:cs="Times New Roman"/>
          <w:b/>
          <w:sz w:val="24"/>
          <w:szCs w:val="24"/>
          <w:highlight w:val="yellow"/>
        </w:rPr>
        <w:t>000</w:t>
      </w:r>
      <w:r w:rsidR="009B6966" w:rsidRPr="00B60327">
        <w:rPr>
          <w:rFonts w:ascii="Times New Roman" w:hAnsi="Times New Roman" w:cs="Times New Roman"/>
          <w:b/>
          <w:sz w:val="24"/>
          <w:szCs w:val="24"/>
          <w:highlight w:val="yellow"/>
        </w:rPr>
        <w:t>,00</w:t>
      </w:r>
      <w:r w:rsidR="007C1797" w:rsidRPr="00B60327">
        <w:rPr>
          <w:rFonts w:ascii="Times New Roman" w:hAnsi="Times New Roman" w:cs="Times New Roman"/>
          <w:b/>
          <w:sz w:val="24"/>
          <w:szCs w:val="24"/>
          <w:highlight w:val="yellow"/>
        </w:rPr>
        <w:t xml:space="preserve"> (</w:t>
      </w:r>
      <w:r w:rsidR="009463A4" w:rsidRPr="00B60327">
        <w:rPr>
          <w:rFonts w:ascii="Times New Roman" w:hAnsi="Times New Roman" w:cs="Times New Roman"/>
          <w:b/>
          <w:sz w:val="24"/>
          <w:szCs w:val="24"/>
          <w:highlight w:val="yellow"/>
        </w:rPr>
        <w:t>trisdešimt du</w:t>
      </w:r>
      <w:r w:rsidR="007C1797" w:rsidRPr="00B60327">
        <w:rPr>
          <w:rFonts w:ascii="Times New Roman" w:hAnsi="Times New Roman" w:cs="Times New Roman"/>
          <w:b/>
          <w:sz w:val="24"/>
          <w:szCs w:val="24"/>
          <w:highlight w:val="yellow"/>
        </w:rPr>
        <w:t xml:space="preserve"> tūkstanči</w:t>
      </w:r>
      <w:r w:rsidR="006F47BB" w:rsidRPr="00B60327">
        <w:rPr>
          <w:rFonts w:ascii="Times New Roman" w:hAnsi="Times New Roman" w:cs="Times New Roman"/>
          <w:b/>
          <w:sz w:val="24"/>
          <w:szCs w:val="24"/>
          <w:highlight w:val="yellow"/>
        </w:rPr>
        <w:t>ai</w:t>
      </w:r>
      <w:r w:rsidR="007C1797" w:rsidRPr="00B60327">
        <w:rPr>
          <w:rFonts w:ascii="Times New Roman" w:hAnsi="Times New Roman" w:cs="Times New Roman"/>
          <w:b/>
          <w:sz w:val="24"/>
          <w:szCs w:val="24"/>
          <w:highlight w:val="yellow"/>
        </w:rPr>
        <w:t>) Eur.</w:t>
      </w:r>
      <w:r w:rsidRPr="00D3246D">
        <w:rPr>
          <w:rFonts w:ascii="Times New Roman" w:hAnsi="Times New Roman" w:cs="Times New Roman"/>
          <w:sz w:val="24"/>
          <w:szCs w:val="24"/>
        </w:rPr>
        <w:t xml:space="preserve"> </w:t>
      </w:r>
    </w:p>
    <w:p w14:paraId="015BD7A2"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14:paraId="3B6C1088"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7.10.1.</w:t>
      </w:r>
      <w:r w:rsidRPr="00D3246D">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BC31177" w14:textId="77777777"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7.10.2.</w:t>
      </w:r>
      <w:r w:rsidRPr="00D3246D">
        <w:rPr>
          <w:rFonts w:ascii="Times New Roman" w:hAnsi="Times New Roman" w:cs="Times New Roman"/>
          <w:sz w:val="24"/>
          <w:szCs w:val="24"/>
        </w:rPr>
        <w:tab/>
        <w:t>įsigalioja pasirašyta sutartis;</w:t>
      </w:r>
    </w:p>
    <w:p w14:paraId="1072F097" w14:textId="32C0D1CD" w:rsidR="00A12E5E" w:rsidRPr="004B776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7.10.3.</w:t>
      </w:r>
      <w:r w:rsidRPr="00D3246D">
        <w:rPr>
          <w:rFonts w:ascii="Times New Roman" w:hAnsi="Times New Roman" w:cs="Times New Roman"/>
          <w:sz w:val="24"/>
          <w:szCs w:val="24"/>
        </w:rPr>
        <w:tab/>
        <w:t>nutraukiamos pirkimo procedūros</w:t>
      </w:r>
      <w:r w:rsidR="00EA21FE" w:rsidRPr="004B776B">
        <w:rPr>
          <w:rFonts w:ascii="Times New Roman" w:hAnsi="Times New Roman" w:cs="Times New Roman"/>
          <w:sz w:val="24"/>
          <w:szCs w:val="24"/>
        </w:rPr>
        <w:t>.</w:t>
      </w:r>
    </w:p>
    <w:p w14:paraId="7136C94B" w14:textId="7C3E55D3"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99851783"/>
      <w:bookmarkStart w:id="35" w:name="_Ref39485250"/>
      <w:bookmarkStart w:id="36" w:name="_Ref39485258"/>
      <w:r w:rsidRPr="004B776B">
        <w:rPr>
          <w:rFonts w:ascii="Times New Roman" w:hAnsi="Times New Roman" w:cs="Times New Roman"/>
          <w:sz w:val="24"/>
          <w:szCs w:val="24"/>
        </w:rPr>
        <w:lastRenderedPageBreak/>
        <w:t>Elektroninis aukcionas</w:t>
      </w:r>
      <w:bookmarkEnd w:id="30"/>
      <w:bookmarkEnd w:id="31"/>
      <w:bookmarkEnd w:id="32"/>
      <w:bookmarkEnd w:id="33"/>
      <w:bookmarkEnd w:id="34"/>
    </w:p>
    <w:p w14:paraId="0BFDB7B0" w14:textId="78CA6B00"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99851784"/>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5"/>
      <w:bookmarkEnd w:id="36"/>
      <w:bookmarkEnd w:id="37"/>
      <w:bookmarkEnd w:id="38"/>
      <w:bookmarkEnd w:id="39"/>
    </w:p>
    <w:p w14:paraId="64D176A0" w14:textId="23B1EBBD" w:rsidR="00780DA9" w:rsidRPr="00780DA9" w:rsidRDefault="002D470F" w:rsidP="00780DA9">
      <w:pPr>
        <w:spacing w:after="0" w:line="240" w:lineRule="auto"/>
        <w:ind w:firstLine="567"/>
        <w:jc w:val="both"/>
        <w:rPr>
          <w:rFonts w:ascii="Times New Roman" w:eastAsia="Calibri" w:hAnsi="Times New Roman" w:cs="Times New Roman"/>
          <w:sz w:val="24"/>
          <w:szCs w:val="24"/>
        </w:rPr>
      </w:pPr>
      <w:r w:rsidRPr="004B776B">
        <w:rPr>
          <w:rFonts w:ascii="Times New Roman" w:hAnsi="Times New Roman" w:cs="Times New Roman"/>
          <w:sz w:val="24"/>
          <w:szCs w:val="24"/>
        </w:rPr>
        <w:t xml:space="preserve">9.1. </w:t>
      </w:r>
      <w:r w:rsidR="00780DA9" w:rsidRPr="00780DA9">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D0568" w:rsidRPr="00FD0568">
        <w:rPr>
          <w:rFonts w:ascii="Times New Roman" w:eastAsia="Calibri" w:hAnsi="Times New Roman" w:cs="Times New Roman"/>
          <w:sz w:val="24"/>
          <w:szCs w:val="24"/>
        </w:rPr>
        <w:t>8</w:t>
      </w:r>
      <w:r w:rsidR="00780DA9" w:rsidRPr="00FD0568">
        <w:rPr>
          <w:rFonts w:ascii="Times New Roman" w:eastAsia="Calibri" w:hAnsi="Times New Roman" w:cs="Times New Roman"/>
          <w:sz w:val="24"/>
          <w:szCs w:val="24"/>
        </w:rPr>
        <w:t xml:space="preserve"> priede.</w:t>
      </w:r>
      <w:r w:rsidR="00780DA9" w:rsidRPr="00780DA9">
        <w:rPr>
          <w:rFonts w:ascii="Times New Roman" w:eastAsia="Calibri" w:hAnsi="Times New Roman" w:cs="Times New Roman"/>
          <w:sz w:val="24"/>
          <w:szCs w:val="24"/>
        </w:rPr>
        <w:t xml:space="preserve"> </w:t>
      </w:r>
    </w:p>
    <w:p w14:paraId="52C0C00D" w14:textId="77777777" w:rsidR="00780DA9" w:rsidRPr="00780DA9" w:rsidRDefault="00780DA9" w:rsidP="00780DA9">
      <w:pPr>
        <w:numPr>
          <w:ilvl w:val="1"/>
          <w:numId w:val="9"/>
        </w:numPr>
        <w:tabs>
          <w:tab w:val="left" w:pos="993"/>
        </w:tabs>
        <w:spacing w:after="0" w:line="240" w:lineRule="auto"/>
        <w:ind w:left="0" w:firstLine="567"/>
        <w:jc w:val="both"/>
        <w:rPr>
          <w:rFonts w:ascii="Times New Roman" w:eastAsia="Calibri" w:hAnsi="Times New Roman" w:cs="Times New Roman"/>
          <w:bCs/>
          <w:iCs/>
          <w:sz w:val="24"/>
          <w:szCs w:val="24"/>
        </w:rPr>
      </w:pPr>
      <w:r w:rsidRPr="00780DA9">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6237E1D1" w14:textId="77BE23B8" w:rsidR="00725705" w:rsidRPr="004B776B" w:rsidRDefault="00725705" w:rsidP="00780DA9">
      <w:pPr>
        <w:spacing w:after="0" w:line="240" w:lineRule="auto"/>
        <w:ind w:firstLine="567"/>
        <w:jc w:val="both"/>
        <w:rPr>
          <w:rFonts w:ascii="Times New Roman" w:hAnsi="Times New Roman" w:cs="Times New Roman"/>
          <w:sz w:val="24"/>
          <w:szCs w:val="24"/>
        </w:rPr>
      </w:pP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99851785"/>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40"/>
      <w:bookmarkEnd w:id="41"/>
      <w:bookmarkEnd w:id="42"/>
    </w:p>
    <w:p w14:paraId="27CAEFF7" w14:textId="25CED3AD"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99851786"/>
      <w:bookmarkEnd w:id="3"/>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3"/>
    </w:p>
    <w:p w14:paraId="348CD707"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Pirkimo sutartis negali būti sudaroma tol, kol nesibaigė Viešųjų pirkimų įstatyme nustatyti tiekėjų pretenzijų pateikimo ir ieškinio pareiškimo terminai, išskyrus atvejus, kai pasiūlymą pateikia tik vienas tiekėjas.</w:t>
      </w:r>
    </w:p>
    <w:p w14:paraId="1A21FDF0"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Pirkimo sutartis bus sudaryta su tuo tiekėju, kurio pasiūlymas pagal pirkimo dokumentus bei Viešųjų pirkimų įstatymo nustatyta tvarka pripažintas laimėjusiu.</w:t>
      </w:r>
    </w:p>
    <w:p w14:paraId="2517A439"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Sudarant pirkimo sutartį, joje negali būti keičiama laimėjusio tiekėjo pasiūlymo kaina/įkainiai ir pirkimo dokumentuose nustatytos pirkimo sąlygos.</w:t>
      </w:r>
    </w:p>
    <w:p w14:paraId="1703F5D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Sutartis įsigalioja nuo sutarties įvykdymo užtikrinimo garantijos ar užstato pateikimo dienos, bet neanksčiau nei nuo 2026-06-19. Paslaugos teikiamos nuo sutarties įsigaliojimo dienos 12 (dvylika) mėnesių. Paslaugų teikimas gali būti pratęstas ne daugiau kaip du kartus po 12 (dvylika) mėnesių, neviršijant bendro 36 (trisdešimt šešių) mėnesių sutarties galiojimo termino. Jei likus 30 (trisdešimt) dienų iki paslaugų teikimo pabaigos nė viena šalis raštu nepraneša kitai sutarties šaliai apie tai, kad paslaugų teikimas nebus pratęstas, paslaugų teikimas automatiškai prasitęsia papildomam 12 (dvylikos) mėnesių laikotarpiui. </w:t>
      </w:r>
    </w:p>
    <w:p w14:paraId="0DFB6931"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00FF2ABC"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įvykdymo užtikrinimo garantiją tiekėjas privalo pateikti Fondo valdybai ne vėliau kaip per 5 (penkias) darbo dienas nuo pirkimo sutarties pasirašymo dienos</w:t>
      </w:r>
    </w:p>
    <w:p w14:paraId="58172F09"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14:paraId="0C7443B7"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įvykdymo užtikrinimo garantija turi atitikti šiuos reikalavimus:</w:t>
      </w:r>
    </w:p>
    <w:p w14:paraId="63568172"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įvykdymo užtikrinimo garantija turi galioti visą sutarties galiojimo laikotarpį;</w:t>
      </w:r>
    </w:p>
    <w:p w14:paraId="08B0D493"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įvykdymo užtikrinimo garantijos vertė turi būti ne mažesnė kaip 5 (penki) procentai nuo bendros pirkimo sutarties kainos;</w:t>
      </w:r>
    </w:p>
    <w:p w14:paraId="02D7BCEF"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w:t>
      </w:r>
      <w:r w:rsidRPr="00CC2504">
        <w:rPr>
          <w:rFonts w:ascii="Times New Roman" w:eastAsia="SimSun" w:hAnsi="Times New Roman" w:cs="Times New Roman"/>
          <w:sz w:val="24"/>
          <w:szCs w:val="24"/>
        </w:rPr>
        <w:lastRenderedPageBreak/>
        <w:t>įvykdymo užtikrinimo garantijoje suma yra minimalūs ir pagrįsti Fondo valdybos nuostoliai, kurių įrodinėti nereikia.</w:t>
      </w:r>
    </w:p>
    <w:p w14:paraId="2977D2C6"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CC2504">
        <w:rPr>
          <w:rFonts w:ascii="Times New Roman" w:eastAsia="SimSun" w:hAnsi="Times New Roman" w:cs="Times New Roman"/>
          <w:sz w:val="24"/>
          <w:szCs w:val="24"/>
        </w:rPr>
        <w:t>Luminor</w:t>
      </w:r>
      <w:proofErr w:type="spellEnd"/>
      <w:r w:rsidRPr="00CC2504">
        <w:rPr>
          <w:rFonts w:ascii="Times New Roman" w:eastAsia="SimSun" w:hAnsi="Times New Roman" w:cs="Times New Roman"/>
          <w:sz w:val="24"/>
          <w:szCs w:val="24"/>
        </w:rPr>
        <w:t xml:space="preserve"> Bank AB pervesti sumą ne mažesnę nei 3 (trys) procentai sutarties vertės (toliau – užstatas).</w:t>
      </w:r>
    </w:p>
    <w:p w14:paraId="74DDC760"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7C00442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Tiekėjui nepateikus sutarties užtikrinimo garantijos nustatytu laiku ir tvarka, bus laikoma, kad tiekėjas atsisakė sudaryti sutartį, vadovaujantis Lietuvos Respublikos viešųjų pirkimų įstatymo 86 straipsnio 2 dalimi.</w:t>
      </w:r>
    </w:p>
    <w:p w14:paraId="3143F81E"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įvykdymo užtikrinimo garantija, tiekėjui paprašius, grąžinama pasibaigus jos galiojimo laikui ir įvykdžius visus įsipareigojimus arba nutraukus sutartį dėl Fondo valdybos kaltės.</w:t>
      </w:r>
    </w:p>
    <w:p w14:paraId="1792704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67EA951B"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kaina sutarties galiojimo metu peržiūrima pasikeitus pridėtinės vertės mokesčiui (toliau – PVM). Peržiūrėta kaina įsigalioja nuo teisės aktų, kuriais pakeičiami mokesčiai įsigaliojimo dienos. Kainos peržiūrėjimas įforminamas pasirašant šalių susitarimą, kuris yra neatsiejama sutarties dalis. Už iki pasikeičiant mokesčiams suteiktas paslaugas atsiskaitoma pasiūlyme pateikta kaina. Pasikeitus visiems kitiems mokesčiams sutarties kaina nebus peržiūrima.</w:t>
      </w:r>
    </w:p>
    <w:p w14:paraId="2D671EED"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Pasibaigus sutarties terminui, šalys viena kitai privalo įvykdyti savo mokėjimų įsipareigojimus ir atlyginti patirtas išlaidas (esančias sutarties nutraukimo ar pasibaigimo dieną).</w:t>
      </w:r>
    </w:p>
    <w:p w14:paraId="1C85A2B3"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Mokėjimas už faktiškai suteiktas paslaugas atliekamas per 30 (trisdešimt) kalendorinių dienų nuo sąskaitos faktūros gavimo per informacinę sistemą SABIS  dienos, pagal pasiūlyme nurodytus įkainius.</w:t>
      </w:r>
    </w:p>
    <w:p w14:paraId="4DBF60CD"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Visi atsiskaitymai su tiekėju bus atliekami mokėjimo nurodymu į jo nurodytą atsiskaitomąją sąskaitą.</w:t>
      </w:r>
    </w:p>
    <w:p w14:paraId="41F18605"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Visas išlaidas susijusias su sutarties vykdymu, kurios nebus nurodytos (įskaičiuotos) pasiūlyme ar sutartyje, prisiima tiekėjas.</w:t>
      </w:r>
    </w:p>
    <w:p w14:paraId="69AF36B8"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14:paraId="01D326EF"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14:paraId="1C895C7E"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Specialistų sąrašo papildymas. Tiekėjas prašymą dėl sutartyje nurodyto specialistų sąrašo papildymo naujais specialistais Fondo valdybai pateikia raštu, nurodydamas konkrečias pozicijas, į kurias </w:t>
      </w:r>
      <w:r w:rsidRPr="00CC2504">
        <w:rPr>
          <w:rFonts w:ascii="Times New Roman" w:eastAsia="SimSun" w:hAnsi="Times New Roman" w:cs="Times New Roman"/>
          <w:sz w:val="24"/>
          <w:szCs w:val="24"/>
        </w:rPr>
        <w:lastRenderedPageBreak/>
        <w:t>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p w14:paraId="5CAE140F"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Fondo valdyba turi teisę, įspėjusi tiekėją raštu prieš 30 (trisdešimt) kalendorinių dienų, vienašališkai nutraukti sutartį:</w:t>
      </w:r>
    </w:p>
    <w:p w14:paraId="1D445C77"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jeigu teikiamų paslaugų kokybė neatitinka šioje sutartyje nustatytų reikalavimų ir po raštiško Fondo valdybos pranešimo/ pretenzijos apie tai tiekėjui, jis per Fondo valdybos nurodytą terminą nepašalina paslaugų teikimo trūkumų arba pašalina netinkamai;</w:t>
      </w:r>
    </w:p>
    <w:p w14:paraId="629C12F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jeigu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14:paraId="1890E12E"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jeigu tiekėjas nepradeda teikti paslaugų laiku arba paslaugas teikia taip lėtai, kad jas pabaigti pasidaro aiškiai negalima per sutartyje numatytą terminą;</w:t>
      </w:r>
    </w:p>
    <w:p w14:paraId="091B6BD2"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jeigu tiekėjas sutarties neįvykdo ar netinkamai įvykdo ir tai yra esminis sutarties pažeidimas;</w:t>
      </w:r>
    </w:p>
    <w:p w14:paraId="7C03FD0D"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sutartis buvo pakeista pažeidžiant Viešųjų pirkimų įstatymo 89 straipsnį;</w:t>
      </w:r>
    </w:p>
    <w:p w14:paraId="400FCA8B"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paaiškėjo, kad tiekėjas, su kuriuo sudaryta pirkimo sutartis, turėjo būti pašalintas iš pirkimo procedūros pagal Viešųjų pirkimų įstatymo 46 straipsnio 1 dalį; </w:t>
      </w:r>
    </w:p>
    <w:p w14:paraId="38DA02D9"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1EAC1C32"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Sutartis gali būti nutraukta raštišku šalių susitarimu prieš 60 (šešiasdešimt) dienų pranešus kitai šaliai apie nutraukimą.</w:t>
      </w:r>
    </w:p>
    <w:p w14:paraId="4BC26A14"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Tiekėjas turi teisę, įspėjęs Fondo valdybą raštu prieš 30 (trisdešimt ) kalendorinių dienų, vienašališkai nutraukti sutartį, jeigu Fondo valdyba nevykdo savo įsipareigojimų arba vykdo juos kitomis sąlygomis.</w:t>
      </w:r>
    </w:p>
    <w:p w14:paraId="7C6C58C7"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Fondo valdyba turi teisę, įspėjusi tiekėją raštu prieš 30 dienų, vienašališkai nutraukti sutartį, tiekėjui pažeidus esmines sutarties sąlygas. Šalys susitaria esminėmis sutarties sąlygomis laikyti paslaugų suteikimo terminus, paslaugų kainą, techninėse sąlygose nustatytus reikalavimus: paslaugų teikimo tvarką, paslaugų kokybės reikalavimus, paslaugų apimtis.</w:t>
      </w:r>
    </w:p>
    <w:p w14:paraId="6396D07D"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Sutarties šalys įsipareigoja susilaikyti nuo bet kokių veiksmų, kurie gali pakenkti kitai sutarties šaliai.</w:t>
      </w:r>
    </w:p>
    <w:p w14:paraId="2BC9318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Abi sutarties šalys įsipareigoja teikti viena kitai šios sutarties vykdymui visą reikalingą informaciją.</w:t>
      </w:r>
    </w:p>
    <w:p w14:paraId="607E44B6"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Tiekėjas turi apsaugoti Fondo valdybą nuo visų trečiosios šalies pretenzijų dėl jos patentų ar kitų autorinių teisių pažeidimo, teikiant sutartyje numatytas paslaugas.</w:t>
      </w:r>
    </w:p>
    <w:p w14:paraId="671EE231"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Vykdydamas ir atlikęs sutartį, tiekėjas įsipareigoja naudoti Fondo valdybos pateiktą informaciją tik sutartyje numatytiems tikslams pasiekti pagal atskirą tiekėjo rašytinį įsipareigojimą.</w:t>
      </w:r>
    </w:p>
    <w:p w14:paraId="26D8571B"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Tiekėjas, atlikdamas sutartyje numatytas paslaugas, įsipareigoja užtikrinti Fondo valdybos asmens ir kitų duomenų, su kuriais dirbs, apsaugą. Tiekėjo darbuotojai, prieš pradėdami darbą su Fondo valdybos duomenimis, privalo pasirašyti konfidencialumo pasižadėjimus ir jų originalus pateikti Fondo valdybai. Konfidencialumo reikalavimai taikomi ir po šios sutarties galiojimo pabaigos.</w:t>
      </w:r>
    </w:p>
    <w:p w14:paraId="54927076"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Pasibaigus sutarties laikotarpiui, Fondo valdyba įgyja teisę laisvai keisti ar modifikuoti eksploatuojamą sistemą.</w:t>
      </w:r>
    </w:p>
    <w:p w14:paraId="10F14DE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Pasibaigus sutarties laikotarpiui arba sutarties nutraukimo atveju tiekėjas privalo atnaujinti visą techninę dokumentaciją ir perduoti Fondo valdybai DVS visų programinių modulių kodus su išeities tekstais. Atnaujinta pagal atliktus pakeitimus dokumentacija bei DVS visų programinių modulių kodai su išeities tekstais yra Fondo valdybos nuosavybė, jei už paslaugas yra apmokėta.</w:t>
      </w:r>
    </w:p>
    <w:p w14:paraId="1446C4D4"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Visų programinių modulių kodai su išeities tekstais, techninė dokumentacija, TS naudotojų vadovai ir kt. turi būti talpinami Fondo valdybos IS taikomųjų sistemų programinės įrangos išeities tekstų ir kitų TS komponentų saugykloje nuo tada, kai saugykla bus įdiegta. </w:t>
      </w:r>
    </w:p>
    <w:p w14:paraId="79F9C30B"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lastRenderedPageBreak/>
        <w:t>Tiekėjas įsipareigoja darbui naudoti tik legalią ir su Fondo valdyba suderintą programinę įrangą. Ši programinė įranga bei sukurtų ir pakeistų programinių modulių eksploatavimas neturi reikalauti papildomų licencijų pirkimo.</w:t>
      </w:r>
    </w:p>
    <w:p w14:paraId="7DBC6884"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Fondo valdybai nustačius, kad tiekėjas pažeidė nuostatas, susijusias su informacijos saugumu ar asmens duomenų apsauga, ir dėl to atsirado bet kokios neigiamos pasekmės Fondo valdybai (tiek materialaus, tiek ir neturtinio pobūdžio), Fondo valdyba turi teisę reikalauti iš tiekėjo sumokėti 30.000 Eur (trisdešimt tūkstančių eurų) baudą už kiekvieną atvejį.</w:t>
      </w:r>
    </w:p>
    <w:p w14:paraId="400282F8"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Už įsipareigojimų, prisiimtų sutartimi, nevykdymą arba netinkamą vykdymą šalys atsako įstatymų nustatyta tvarka, atsižvelgdamos į sutartyje nustatytus ypatumus.</w:t>
      </w:r>
    </w:p>
    <w:p w14:paraId="3B67370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01B75766"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Fondo valdyba, laiku nesumokėjusi už suteiktas paslaugas, moka tiekėjui 0,03% (trijų šimtųjų procento) dydžio delspinigius nuo neįvykdytos prievolės vertės už kiekvieną pavėluotą įvykdyti dieną.</w:t>
      </w:r>
    </w:p>
    <w:p w14:paraId="71A09295"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 xml:space="preserve">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14:paraId="3824569E"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Jei 2 (du) kalendorinius mėnesius iš eilės 30%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p w14:paraId="651BB8F3"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Jei viena iš šalių neįvykdo arba netinkamai įvykdo šioje sutartyje numatytus įsipareigojimus, kaltoji šalis turi atlyginti sutarties sąlygų nevykdymu arba netinkamu vykdymu kitai šaliai jos patirtus nuostolius.</w:t>
      </w:r>
    </w:p>
    <w:p w14:paraId="73931C0A"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Delspinigių, baudos sumokėjimas neatleidžia šalies nuo pareigos atlyginti nuostolius ir nuo sutarties įsipareigojimų vykdymo.</w:t>
      </w:r>
    </w:p>
    <w:p w14:paraId="6DA79CB2"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Už išlaidas, nenurodytas sutartyje, tačiau tiekėjo dėl kokių nors priežasčių patirtas vykdant sutartį (jeigu taip įvyktų), Fondo valdyba nemoka.</w:t>
      </w:r>
    </w:p>
    <w:p w14:paraId="52335C9D"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Tiekėjas negali perduoti ar kitaip perleisti savo įsipareigojimų pagal sutartį tretiesiems asmenims be Fondo valdybos raštiško sutikimo.</w:t>
      </w:r>
    </w:p>
    <w:p w14:paraId="1774C7EF"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Už įsipareigojimų, prisiimtų sutartimi, nevykdymą arba netinkamą vykdymą šalys atsako įstatymų nustatyta tvarka, atsižvelgdamos į sutartyje nustatytus ypatumus.</w:t>
      </w:r>
    </w:p>
    <w:p w14:paraId="7626C794"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48C37BF7"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Visi ginčai tarp šalių, kilę sutarties vykdymo metu, yra sprendžiami abišaliu susitarimu arba vadovaujantis Lietuvos Respublikos CK ir CPK normomis teisme.</w:t>
      </w:r>
    </w:p>
    <w:p w14:paraId="0E778EAC" w14:textId="77777777" w:rsidR="00CC2504" w:rsidRPr="00CC2504" w:rsidRDefault="00CC2504" w:rsidP="00CC2504">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CC2504">
        <w:rPr>
          <w:rFonts w:ascii="Times New Roman" w:eastAsia="SimSun" w:hAnsi="Times New Roman" w:cs="Times New Roman"/>
          <w:sz w:val="24"/>
          <w:szCs w:val="24"/>
        </w:rPr>
        <w:t>Pirkimo sutartyje šalys nurodo savo įgaliotus atstovus, atsakingus už visą sutarties vykdymą (nurodant įgalioto atstovo vardą, pavardę, pareigas, telefoną, faksą, el. pašto adresą).</w:t>
      </w:r>
    </w:p>
    <w:p w14:paraId="3810DED5" w14:textId="66CAD07B" w:rsidR="0032546F" w:rsidRPr="00176D37" w:rsidRDefault="0032546F" w:rsidP="0032546F">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176D37">
        <w:rPr>
          <w:rFonts w:eastAsiaTheme="minorHAnsi"/>
          <w:sz w:val="24"/>
          <w:szCs w:val="24"/>
        </w:rPr>
        <w:t>Visos Tiekėjo išlaidos, susijusios su sutarties vykdymu, įskaitant mokesčius ir rinkliavas, taip pat ir išlaidos už sąskaitų faktūrų pateikimą per informacinę sistemą SABIS.</w:t>
      </w:r>
    </w:p>
    <w:p w14:paraId="7A4161A0" w14:textId="3855CF2C" w:rsidR="0032546F" w:rsidRPr="00176D37" w:rsidRDefault="0032546F" w:rsidP="0032546F">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176D37">
        <w:rPr>
          <w:rFonts w:eastAsiaTheme="minorHAnsi"/>
          <w:sz w:val="24"/>
          <w:szCs w:val="24"/>
        </w:rPr>
        <w:t>Sutartyje nustatoma fiksuoto įkainio kainodara.</w:t>
      </w:r>
    </w:p>
    <w:p w14:paraId="394B2592" w14:textId="77777777" w:rsidR="0032546F" w:rsidRPr="00176D37" w:rsidRDefault="0032546F" w:rsidP="0032546F">
      <w:pPr>
        <w:pStyle w:val="Sraopastraipa"/>
        <w:numPr>
          <w:ilvl w:val="1"/>
          <w:numId w:val="14"/>
        </w:numPr>
        <w:tabs>
          <w:tab w:val="left" w:pos="851"/>
          <w:tab w:val="left" w:pos="1134"/>
        </w:tabs>
        <w:autoSpaceDE w:val="0"/>
        <w:autoSpaceDN w:val="0"/>
        <w:adjustRightInd w:val="0"/>
        <w:snapToGrid w:val="0"/>
        <w:spacing w:after="40" w:line="240" w:lineRule="auto"/>
        <w:ind w:left="0" w:firstLine="567"/>
        <w:jc w:val="both"/>
        <w:outlineLvl w:val="2"/>
        <w:rPr>
          <w:rFonts w:ascii="Times New Roman" w:eastAsia="SimSun" w:hAnsi="Times New Roman" w:cs="Times New Roman"/>
          <w:sz w:val="24"/>
          <w:szCs w:val="24"/>
        </w:rPr>
      </w:pPr>
      <w:r w:rsidRPr="00176D37">
        <w:rPr>
          <w:rFonts w:eastAsiaTheme="minorHAnsi"/>
          <w:sz w:val="24"/>
          <w:szCs w:val="24"/>
        </w:rPr>
        <w:t>Mokėjimas už faktiškai suteiktas paslaugas atliekamas per 30 (trisdešimt) kalendorinių dienų nuo sąskaitos faktūros gavimo per informacinę sistemą SABIS dienos, pagal sutartyje nurodytus įkainius.</w:t>
      </w:r>
    </w:p>
    <w:p w14:paraId="12ED21FE" w14:textId="31781911" w:rsidR="0032546F" w:rsidRPr="00176D37" w:rsidRDefault="0032546F" w:rsidP="00176D37">
      <w:pPr>
        <w:pStyle w:val="Sraopastraipa"/>
        <w:numPr>
          <w:ilvl w:val="2"/>
          <w:numId w:val="14"/>
        </w:numPr>
        <w:tabs>
          <w:tab w:val="left" w:pos="1134"/>
          <w:tab w:val="left" w:pos="1418"/>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Sąskaitos faktūros teikiamos tik elektroniniu būdu;</w:t>
      </w:r>
    </w:p>
    <w:p w14:paraId="2E3DB97C" w14:textId="582C9900" w:rsidR="0032546F" w:rsidRPr="00176D37" w:rsidRDefault="0032546F" w:rsidP="00176D37">
      <w:pPr>
        <w:pStyle w:val="Sraopastraipa"/>
        <w:numPr>
          <w:ilvl w:val="2"/>
          <w:numId w:val="14"/>
        </w:numPr>
        <w:tabs>
          <w:tab w:val="left" w:pos="1418"/>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 xml:space="preserve">Elektroninės sąskaitos faktūros, atitinkančios Europos elektroninių sąskaitų faktūrų standartą, kurio nuoroda paskelbta 2017 m. spalio 16 d. Komisijos įgyvendinimo sprendime (ES) </w:t>
      </w:r>
      <w:r w:rsidRPr="00176D37">
        <w:rPr>
          <w:rFonts w:eastAsiaTheme="minorHAnsi"/>
          <w:sz w:val="24"/>
          <w:szCs w:val="24"/>
        </w:rPr>
        <w:lastRenderedPageBreak/>
        <w:t>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110183F8" w14:textId="6ED38F23" w:rsidR="0032546F" w:rsidRPr="00176D37" w:rsidRDefault="0032546F" w:rsidP="00176D37">
      <w:pPr>
        <w:pStyle w:val="Sraopastraipa"/>
        <w:numPr>
          <w:ilvl w:val="2"/>
          <w:numId w:val="14"/>
        </w:numPr>
        <w:tabs>
          <w:tab w:val="left" w:pos="1418"/>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Europos elektroninių sąskaitų faktūrų standarto neatitinkančios elektroninės sąskaitos faktūros gali būti teikiamos tik naudojantis informacinės sistemos SABIS priemonėmis;</w:t>
      </w:r>
    </w:p>
    <w:p w14:paraId="0230843C" w14:textId="77777777" w:rsidR="0032546F" w:rsidRPr="00176D37" w:rsidRDefault="0032546F" w:rsidP="00176D37">
      <w:pPr>
        <w:pStyle w:val="Sraopastraipa"/>
        <w:numPr>
          <w:ilvl w:val="2"/>
          <w:numId w:val="14"/>
        </w:numPr>
        <w:tabs>
          <w:tab w:val="left" w:pos="1418"/>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1A4D9BAF" w14:textId="2A06B1E7" w:rsidR="0032546F" w:rsidRPr="00176D37" w:rsidRDefault="0032546F" w:rsidP="00176D37">
      <w:pPr>
        <w:pStyle w:val="Sraopastraipa"/>
        <w:numPr>
          <w:ilvl w:val="1"/>
          <w:numId w:val="14"/>
        </w:numPr>
        <w:tabs>
          <w:tab w:val="left" w:pos="993"/>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Visi atsiskaitymai su Tiekėju bus atliekami mokėjimo nurodymu į jo nurodytą atsiskaitomąją sąskaitą.</w:t>
      </w:r>
    </w:p>
    <w:p w14:paraId="2E5A50A9" w14:textId="36610F7F" w:rsidR="0032546F" w:rsidRPr="00176D37" w:rsidRDefault="0032546F" w:rsidP="00176D37">
      <w:pPr>
        <w:pStyle w:val="Sraopastraipa"/>
        <w:numPr>
          <w:ilvl w:val="1"/>
          <w:numId w:val="14"/>
        </w:numPr>
        <w:tabs>
          <w:tab w:val="left" w:pos="993"/>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Visas išlaidas, susijusias su sutarties vykdymu, kurios nebus nurodytos (įskaičiuotos)  sutartyje, tačiau dėl kokių nors priežasčių tiekėjo patirtas vykdant sutartį (jeigu taip įvyktų), prisiima Tiekėjas.</w:t>
      </w:r>
    </w:p>
    <w:p w14:paraId="59D523D5" w14:textId="593D321A" w:rsidR="0032546F" w:rsidRPr="00176D37" w:rsidRDefault="0032546F" w:rsidP="00176D37">
      <w:pPr>
        <w:pStyle w:val="Sraopastraipa"/>
        <w:numPr>
          <w:ilvl w:val="1"/>
          <w:numId w:val="14"/>
        </w:numPr>
        <w:tabs>
          <w:tab w:val="left" w:pos="993"/>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Pasibaigus sutarties terminui, šalys viena kitai privalo įvykdyti savo mokėjimų įsipareigojimus ir atlyginti patirtas išlaidas (esančias sutarties nutraukimo ar pasibaigimo dieną).</w:t>
      </w:r>
    </w:p>
    <w:p w14:paraId="60CC844F" w14:textId="4A2587C6" w:rsidR="0032546F" w:rsidRPr="00176D37" w:rsidRDefault="0032546F" w:rsidP="00176D37">
      <w:pPr>
        <w:pStyle w:val="Sraopastraipa"/>
        <w:numPr>
          <w:ilvl w:val="1"/>
          <w:numId w:val="14"/>
        </w:numPr>
        <w:tabs>
          <w:tab w:val="left" w:pos="993"/>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Perskaičiuoti įkainiai įsigalioja nuo abiejų Šalių susitarimo dėl Sutarties pakeitimo pasirašymo dienos, jei pačiame susitarime nenumatyta kitaip.</w:t>
      </w:r>
    </w:p>
    <w:p w14:paraId="20FCB40D" w14:textId="04466B85" w:rsidR="0032546F" w:rsidRPr="00176D37" w:rsidRDefault="0032546F" w:rsidP="00176D37">
      <w:pPr>
        <w:pStyle w:val="Sraopastraipa"/>
        <w:numPr>
          <w:ilvl w:val="1"/>
          <w:numId w:val="14"/>
        </w:numPr>
        <w:tabs>
          <w:tab w:val="left" w:pos="993"/>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Sutarties įkainiai sutarties galiojimo metu peržiūrimi pasikeitus pridėtinės vertės mokesčiui (toliau – PVM). Peržiūrėti įkainiai įsigalioja nuo teisės aktų, kuriais pakeičiami mokesčiai įsigaliojimo dienos. Kainos peržiūrėjimas įforminamas pasirašant šalių susitarimą, kuris yra neatsiejama sutarties dalis. Už iki pasikeičiant mokesčiams suteiktas paslaugas atsiskaitoma pasiūlyme pateikta kaina. Pasikeitus visiems kitiems mokesčiams sutarties kaina nebus peržiūrima.</w:t>
      </w:r>
    </w:p>
    <w:p w14:paraId="19941909" w14:textId="77777777" w:rsidR="0032546F" w:rsidRPr="00176D37" w:rsidRDefault="0032546F" w:rsidP="00176D37">
      <w:pPr>
        <w:pStyle w:val="Sraopastraipa"/>
        <w:numPr>
          <w:ilvl w:val="1"/>
          <w:numId w:val="14"/>
        </w:numPr>
        <w:tabs>
          <w:tab w:val="left" w:pos="993"/>
        </w:tabs>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Sutarties įkainiai pasikeitus PVM yra perskaičiuojami vadovaujantis šia formule:</w:t>
      </w:r>
    </w:p>
    <w:p w14:paraId="61913E97" w14:textId="77777777" w:rsidR="0032546F" w:rsidRPr="00176D37" w:rsidRDefault="0032546F" w:rsidP="0032546F">
      <w:pPr>
        <w:autoSpaceDE w:val="0"/>
        <w:autoSpaceDN w:val="0"/>
        <w:adjustRightInd w:val="0"/>
        <w:spacing w:line="300" w:lineRule="exact"/>
        <w:rPr>
          <w:rFonts w:eastAsiaTheme="minorHAnsi"/>
        </w:rPr>
      </w:pPr>
    </w:p>
    <w:p w14:paraId="1C1B1C45" w14:textId="77777777" w:rsidR="0032546F" w:rsidRPr="00176D37" w:rsidRDefault="00BA7ACF" w:rsidP="0032546F">
      <w:pPr>
        <w:autoSpaceDE w:val="0"/>
        <w:autoSpaceDN w:val="0"/>
        <w:adjustRightInd w:val="0"/>
        <w:jc w:val="both"/>
        <w:rPr>
          <w:rFonts w:eastAsiaTheme="minorHAnsi"/>
        </w:rPr>
      </w:pPr>
      <m:oMathPara>
        <m:oMath>
          <m:sSub>
            <m:sSubPr>
              <m:ctrlPr>
                <w:rPr>
                  <w:rFonts w:ascii="Cambria Math" w:eastAsiaTheme="minorHAnsi" w:hAnsi="Cambria Math"/>
                  <w:i/>
                </w:rPr>
              </m:ctrlPr>
            </m:sSubPr>
            <m:e>
              <m:r>
                <w:rPr>
                  <w:rFonts w:ascii="Cambria Math" w:eastAsiaTheme="minorHAnsi" w:hAnsi="Cambria Math"/>
                </w:rPr>
                <m:t>S</m:t>
              </m:r>
            </m:e>
            <m:sub>
              <m:r>
                <w:rPr>
                  <w:rFonts w:ascii="Cambria Math" w:eastAsiaTheme="minorHAnsi" w:hAnsi="Cambria Math"/>
                </w:rPr>
                <m:t>N</m:t>
              </m:r>
            </m:sub>
          </m:sSub>
          <m:r>
            <w:rPr>
              <w:rFonts w:ascii="Cambria Math" w:eastAsiaTheme="minorHAnsi" w:hAnsi="Cambria Math"/>
              <w:lang w:val="en-US"/>
            </w:rPr>
            <m:t>=</m:t>
          </m:r>
          <m:r>
            <w:rPr>
              <w:rFonts w:ascii="Cambria Math" w:eastAsiaTheme="minorHAnsi" w:hAnsi="Cambria Math"/>
            </w:rPr>
            <m:t xml:space="preserve">A+ </m:t>
          </m:r>
          <m:f>
            <m:fPr>
              <m:ctrlPr>
                <w:rPr>
                  <w:rFonts w:ascii="Cambria Math" w:eastAsiaTheme="minorHAnsi" w:hAnsi="Cambria Math"/>
                  <w:i/>
                </w:rPr>
              </m:ctrlPr>
            </m:fPr>
            <m:num>
              <m:d>
                <m:dPr>
                  <m:ctrlPr>
                    <w:rPr>
                      <w:rFonts w:ascii="Cambria Math" w:eastAsiaTheme="minorHAnsi" w:hAnsi="Cambria Math"/>
                      <w:i/>
                    </w:rPr>
                  </m:ctrlPr>
                </m:dPr>
                <m:e>
                  <m:sSub>
                    <m:sSubPr>
                      <m:ctrlPr>
                        <w:rPr>
                          <w:rFonts w:ascii="Cambria Math" w:eastAsiaTheme="minorHAnsi" w:hAnsi="Cambria Math"/>
                          <w:i/>
                        </w:rPr>
                      </m:ctrlPr>
                    </m:sSubPr>
                    <m:e>
                      <m:r>
                        <w:rPr>
                          <w:rFonts w:ascii="Cambria Math" w:eastAsiaTheme="minorHAnsi" w:hAnsi="Cambria Math"/>
                        </w:rPr>
                        <m:t>S</m:t>
                      </m:r>
                    </m:e>
                    <m:sub>
                      <m:r>
                        <w:rPr>
                          <w:rFonts w:ascii="Cambria Math" w:eastAsiaTheme="minorHAnsi" w:hAnsi="Cambria Math"/>
                        </w:rPr>
                        <m:t>S</m:t>
                      </m:r>
                    </m:sub>
                  </m:sSub>
                  <m:r>
                    <w:rPr>
                      <w:rFonts w:ascii="Cambria Math" w:eastAsiaTheme="minorHAnsi" w:hAnsi="Cambria Math"/>
                    </w:rPr>
                    <m:t>-A</m:t>
                  </m:r>
                </m:e>
              </m:d>
            </m:num>
            <m:den>
              <m:d>
                <m:dPr>
                  <m:ctrlPr>
                    <w:rPr>
                      <w:rFonts w:ascii="Cambria Math" w:eastAsiaTheme="minorHAnsi" w:hAnsi="Cambria Math"/>
                      <w:i/>
                    </w:rPr>
                  </m:ctrlPr>
                </m:dPr>
                <m:e>
                  <m:r>
                    <w:rPr>
                      <w:rFonts w:ascii="Cambria Math" w:eastAsiaTheme="minorHAnsi" w:hAnsi="Cambria Math"/>
                    </w:rPr>
                    <m:t xml:space="preserve">1+ </m:t>
                  </m:r>
                  <m:f>
                    <m:fPr>
                      <m:ctrlPr>
                        <w:rPr>
                          <w:rFonts w:ascii="Cambria Math" w:eastAsiaTheme="minorHAnsi" w:hAnsi="Cambria Math"/>
                          <w:i/>
                        </w:rPr>
                      </m:ctrlPr>
                    </m:fPr>
                    <m:num>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S</m:t>
                          </m:r>
                        </m:sub>
                      </m:sSub>
                    </m:num>
                    <m:den>
                      <m:r>
                        <w:rPr>
                          <w:rFonts w:ascii="Cambria Math" w:eastAsiaTheme="minorHAnsi" w:hAnsi="Cambria Math"/>
                        </w:rPr>
                        <m:t>100</m:t>
                      </m:r>
                    </m:den>
                  </m:f>
                </m:e>
              </m:d>
            </m:den>
          </m:f>
          <m:r>
            <w:rPr>
              <w:rFonts w:ascii="Cambria Math" w:eastAsiaTheme="minorHAnsi" w:hAnsi="Cambria Math"/>
            </w:rPr>
            <m:t xml:space="preserve">* </m:t>
          </m:r>
          <m:d>
            <m:dPr>
              <m:ctrlPr>
                <w:rPr>
                  <w:rFonts w:ascii="Cambria Math" w:eastAsiaTheme="minorHAnsi" w:hAnsi="Cambria Math"/>
                  <w:i/>
                </w:rPr>
              </m:ctrlPr>
            </m:dPr>
            <m:e>
              <m:r>
                <w:rPr>
                  <w:rFonts w:ascii="Cambria Math" w:eastAsiaTheme="minorHAnsi" w:hAnsi="Cambria Math"/>
                </w:rPr>
                <m:t xml:space="preserve">1+ </m:t>
              </m:r>
              <m:f>
                <m:fPr>
                  <m:ctrlPr>
                    <w:rPr>
                      <w:rFonts w:ascii="Cambria Math" w:eastAsiaTheme="minorHAnsi" w:hAnsi="Cambria Math"/>
                      <w:i/>
                    </w:rPr>
                  </m:ctrlPr>
                </m:fPr>
                <m:num>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N</m:t>
                      </m:r>
                    </m:sub>
                  </m:sSub>
                </m:num>
                <m:den>
                  <m:r>
                    <w:rPr>
                      <w:rFonts w:ascii="Cambria Math" w:eastAsiaTheme="minorHAnsi" w:hAnsi="Cambria Math"/>
                    </w:rPr>
                    <m:t>100</m:t>
                  </m:r>
                </m:den>
              </m:f>
            </m:e>
          </m:d>
        </m:oMath>
      </m:oMathPara>
    </w:p>
    <w:p w14:paraId="57184EBE" w14:textId="77777777" w:rsidR="0032546F" w:rsidRPr="00176D37" w:rsidRDefault="0032546F" w:rsidP="0032546F">
      <w:pPr>
        <w:autoSpaceDE w:val="0"/>
        <w:autoSpaceDN w:val="0"/>
        <w:adjustRightInd w:val="0"/>
        <w:spacing w:line="300" w:lineRule="exact"/>
        <w:ind w:firstLine="567"/>
      </w:pPr>
    </w:p>
    <w:p w14:paraId="5A91BA65" w14:textId="77777777" w:rsidR="0032546F" w:rsidRPr="00176D37" w:rsidRDefault="0032546F" w:rsidP="0032546F">
      <w:pPr>
        <w:autoSpaceDE w:val="0"/>
        <w:autoSpaceDN w:val="0"/>
        <w:adjustRightInd w:val="0"/>
        <w:spacing w:line="300" w:lineRule="exact"/>
        <w:ind w:firstLine="567"/>
        <w:rPr>
          <w:rFonts w:eastAsiaTheme="minorHAnsi"/>
        </w:rPr>
      </w:pPr>
      <w:r w:rsidRPr="00176D37">
        <w:t>S</w:t>
      </w:r>
      <w:r w:rsidRPr="00176D37">
        <w:rPr>
          <w:vertAlign w:val="subscript"/>
        </w:rPr>
        <w:t>N</w:t>
      </w:r>
      <w:r w:rsidRPr="00176D37">
        <w:rPr>
          <w:rFonts w:eastAsiaTheme="minorHAnsi"/>
        </w:rPr>
        <w:t xml:space="preserve"> - perskaičiuota  bendra Sutarties kaina (su PVM);</w:t>
      </w:r>
    </w:p>
    <w:p w14:paraId="23A899B2" w14:textId="77777777" w:rsidR="0032546F" w:rsidRPr="00176D37" w:rsidRDefault="0032546F" w:rsidP="0032546F">
      <w:pPr>
        <w:autoSpaceDE w:val="0"/>
        <w:autoSpaceDN w:val="0"/>
        <w:adjustRightInd w:val="0"/>
        <w:spacing w:line="300" w:lineRule="exact"/>
        <w:ind w:firstLine="567"/>
        <w:rPr>
          <w:rFonts w:eastAsiaTheme="minorHAnsi"/>
        </w:rPr>
      </w:pPr>
      <w:r w:rsidRPr="00176D37">
        <w:t>S</w:t>
      </w:r>
      <w:r w:rsidRPr="00176D37">
        <w:rPr>
          <w:vertAlign w:val="subscript"/>
        </w:rPr>
        <w:t>S</w:t>
      </w:r>
      <w:r w:rsidRPr="00176D37">
        <w:rPr>
          <w:rFonts w:eastAsiaTheme="minorHAnsi"/>
        </w:rPr>
        <w:t xml:space="preserve"> - bendra Sutarties kaina (su PVM) iki perskaičiavimo;</w:t>
      </w:r>
    </w:p>
    <w:p w14:paraId="161D15D0" w14:textId="77777777" w:rsidR="0032546F" w:rsidRPr="00176D37" w:rsidRDefault="0032546F" w:rsidP="0032546F">
      <w:pPr>
        <w:autoSpaceDE w:val="0"/>
        <w:autoSpaceDN w:val="0"/>
        <w:adjustRightInd w:val="0"/>
        <w:spacing w:line="300" w:lineRule="exact"/>
        <w:ind w:firstLine="567"/>
        <w:rPr>
          <w:rFonts w:eastAsiaTheme="minorHAnsi"/>
        </w:rPr>
      </w:pPr>
      <w:r w:rsidRPr="00176D37">
        <w:rPr>
          <w:rFonts w:eastAsiaTheme="minorHAnsi"/>
        </w:rPr>
        <w:t>A - įvykdytų sutartinių įsipareigojimų (suteiktų Paslaugų) kaina (su PVM) iki perskaičiavimo;</w:t>
      </w:r>
    </w:p>
    <w:p w14:paraId="74DA7F5C" w14:textId="77777777" w:rsidR="0032546F" w:rsidRPr="00176D37" w:rsidRDefault="0032546F" w:rsidP="0032546F">
      <w:pPr>
        <w:autoSpaceDE w:val="0"/>
        <w:autoSpaceDN w:val="0"/>
        <w:adjustRightInd w:val="0"/>
        <w:spacing w:line="300" w:lineRule="exact"/>
        <w:ind w:firstLine="567"/>
        <w:rPr>
          <w:rFonts w:eastAsiaTheme="minorHAnsi"/>
        </w:rPr>
      </w:pPr>
      <w:r w:rsidRPr="00176D37">
        <w:t>T</w:t>
      </w:r>
      <w:r w:rsidRPr="00176D37">
        <w:rPr>
          <w:vertAlign w:val="subscript"/>
        </w:rPr>
        <w:t>S</w:t>
      </w:r>
      <w:r w:rsidRPr="00176D37">
        <w:rPr>
          <w:rFonts w:eastAsiaTheme="minorHAnsi"/>
        </w:rPr>
        <w:t xml:space="preserve"> - senas PVM tarifas (procentais);</w:t>
      </w:r>
    </w:p>
    <w:p w14:paraId="7D54F277" w14:textId="77777777" w:rsidR="0032546F" w:rsidRPr="00176D37" w:rsidRDefault="0032546F" w:rsidP="0032546F">
      <w:pPr>
        <w:autoSpaceDE w:val="0"/>
        <w:autoSpaceDN w:val="0"/>
        <w:adjustRightInd w:val="0"/>
        <w:spacing w:line="300" w:lineRule="exact"/>
        <w:ind w:firstLine="567"/>
        <w:rPr>
          <w:rFonts w:eastAsiaTheme="minorHAnsi"/>
        </w:rPr>
      </w:pPr>
      <w:r w:rsidRPr="00176D37">
        <w:t>T</w:t>
      </w:r>
      <w:r w:rsidRPr="00176D37">
        <w:rPr>
          <w:vertAlign w:val="subscript"/>
        </w:rPr>
        <w:t>N</w:t>
      </w:r>
      <w:r w:rsidRPr="00176D37">
        <w:rPr>
          <w:rFonts w:eastAsiaTheme="minorHAnsi"/>
        </w:rPr>
        <w:t xml:space="preserve"> - naujas PVM tarifas (procentais).</w:t>
      </w:r>
    </w:p>
    <w:p w14:paraId="350B99EB" w14:textId="5CDA02A8" w:rsidR="0032546F" w:rsidRPr="00176D37" w:rsidRDefault="0032546F"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Bet kuri Sutarties šalis Sutarties galiojimo metu turi teisę inicijuoti Sutartyje numatyto įkainio perskaičiavimą (keitimą) ne anksčiau kaip po 12 (dvylikos) mėnesių nuo paskutinės pirkimo, kurio pagrindu sudaryta Pirkimo sutartis, pasiūlymo pateikimo termino datos mėnesio (jeigu perskaičiavimas jau buvo atliktas – nuo paskutinio perskaičiavimo pagal šį punktą dienos), jeigu Ūkio subjektams suteiktų paslaugų kainų pokytis (k), apskaičiuotas kaip nustatyta šiame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1C944E" w14:textId="35738A0D" w:rsidR="0032546F" w:rsidRPr="00176D37" w:rsidRDefault="0032546F"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lastRenderedPageBreak/>
        <w:t>Šalys privalo Susitarime nurodyti indekso reikšmę laikotarpio pradžioje ir jos nustatymo datą, indekso reikšmę laikotarpio pabaigoje ir jos nustatymo datą, kainų pokytį (k), perskaičiuotą įkainį, sutarties kainą be PVM (perskaičiuotą pradinės sutarties vertę).</w:t>
      </w:r>
    </w:p>
    <w:p w14:paraId="78723632" w14:textId="231A14C7" w:rsidR="0032546F" w:rsidRPr="00176D37" w:rsidRDefault="0032546F"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Perskaičiuotas įkainis taikomas užsakymams, pateiktiems po to, kai Šalys sudaro susitarimą dėl įkainio perskaičiavimo.</w:t>
      </w:r>
    </w:p>
    <w:p w14:paraId="50960F67" w14:textId="77777777" w:rsidR="0032546F" w:rsidRPr="00176D37" w:rsidRDefault="0032546F"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Naujas įkainis / sutarties kaina be PVM apskaičiuojami pagal formulę:</w:t>
      </w:r>
    </w:p>
    <w:p w14:paraId="27D9CA58" w14:textId="77777777" w:rsidR="0032546F" w:rsidRPr="00176D37" w:rsidRDefault="0032546F" w:rsidP="0032546F">
      <w:pPr>
        <w:autoSpaceDE w:val="0"/>
        <w:autoSpaceDN w:val="0"/>
        <w:adjustRightInd w:val="0"/>
        <w:spacing w:line="300" w:lineRule="exact"/>
        <w:rPr>
          <w:rFonts w:eastAsiaTheme="minorHAnsi"/>
        </w:rPr>
      </w:pPr>
    </w:p>
    <w:p w14:paraId="69346955" w14:textId="77777777" w:rsidR="0032546F" w:rsidRPr="00176D37" w:rsidRDefault="00BA7ACF" w:rsidP="0032546F">
      <w:pPr>
        <w:autoSpaceDE w:val="0"/>
        <w:autoSpaceDN w:val="0"/>
        <w:adjustRightInd w:val="0"/>
        <w:spacing w:line="360" w:lineRule="auto"/>
        <w:jc w:val="both"/>
        <w:rPr>
          <w:rFonts w:eastAsiaTheme="minorHAnsi"/>
        </w:rPr>
      </w:pPr>
      <m:oMathPara>
        <m:oMath>
          <m:sSub>
            <m:sSubPr>
              <m:ctrlPr>
                <w:rPr>
                  <w:rFonts w:ascii="Cambria Math" w:eastAsiaTheme="minorHAnsi" w:hAnsi="Cambria Math"/>
                  <w:i/>
                </w:rPr>
              </m:ctrlPr>
            </m:sSubPr>
            <m:e>
              <m:r>
                <w:rPr>
                  <w:rFonts w:ascii="Cambria Math" w:eastAsiaTheme="minorHAnsi" w:hAnsi="Cambria Math"/>
                </w:rPr>
                <m:t>a</m:t>
              </m:r>
            </m:e>
            <m:sub>
              <m:r>
                <w:rPr>
                  <w:rFonts w:ascii="Cambria Math" w:eastAsiaTheme="minorHAnsi" w:hAnsi="Cambria Math"/>
                </w:rPr>
                <m:t>1</m:t>
              </m:r>
            </m:sub>
          </m:sSub>
          <m:r>
            <w:rPr>
              <w:rFonts w:ascii="Cambria Math" w:eastAsiaTheme="minorHAnsi" w:hAnsi="Cambria Math"/>
              <w:lang w:val="en-US"/>
            </w:rPr>
            <m:t>=</m:t>
          </m:r>
          <m:r>
            <w:rPr>
              <w:rFonts w:ascii="Cambria Math" w:eastAsiaTheme="minorHAnsi" w:hAnsi="Cambria Math"/>
            </w:rPr>
            <m:t xml:space="preserve">a+ </m:t>
          </m:r>
          <m:d>
            <m:dPr>
              <m:ctrlPr>
                <w:rPr>
                  <w:rFonts w:ascii="Cambria Math" w:eastAsiaTheme="minorHAnsi" w:hAnsi="Cambria Math"/>
                  <w:i/>
                </w:rPr>
              </m:ctrlPr>
            </m:dPr>
            <m:e>
              <m:f>
                <m:fPr>
                  <m:ctrlPr>
                    <w:rPr>
                      <w:rFonts w:ascii="Cambria Math" w:eastAsiaTheme="minorHAnsi" w:hAnsi="Cambria Math"/>
                      <w:i/>
                    </w:rPr>
                  </m:ctrlPr>
                </m:fPr>
                <m:num>
                  <m:r>
                    <w:rPr>
                      <w:rFonts w:ascii="Cambria Math" w:eastAsiaTheme="minorHAnsi" w:hAnsi="Cambria Math"/>
                    </w:rPr>
                    <m:t>k</m:t>
                  </m:r>
                </m:num>
                <m:den>
                  <m:r>
                    <w:rPr>
                      <w:rFonts w:ascii="Cambria Math" w:eastAsiaTheme="minorHAnsi" w:hAnsi="Cambria Math"/>
                    </w:rPr>
                    <m:t>100</m:t>
                  </m:r>
                </m:den>
              </m:f>
              <m:r>
                <w:rPr>
                  <w:rFonts w:ascii="Cambria Math" w:eastAsiaTheme="minorHAnsi" w:hAnsi="Cambria Math"/>
                </w:rPr>
                <m:t>*a</m:t>
              </m:r>
            </m:e>
          </m:d>
        </m:oMath>
      </m:oMathPara>
    </w:p>
    <w:p w14:paraId="1AB9DA24" w14:textId="77777777" w:rsidR="0032546F" w:rsidRPr="00176D37" w:rsidRDefault="0032546F" w:rsidP="0032546F">
      <w:pPr>
        <w:pStyle w:val="Betarp"/>
        <w:ind w:firstLine="567"/>
        <w:jc w:val="both"/>
        <w:rPr>
          <w:i/>
          <w:iCs/>
        </w:rPr>
      </w:pPr>
      <w:r w:rsidRPr="00176D37">
        <w:t>a – įkainis / sutarties kaina (Eur be PVM) (jei jis jau buvo perskaičiuotas, tai po paskutinio perskaičiavimo);</w:t>
      </w:r>
    </w:p>
    <w:p w14:paraId="66F25F02" w14:textId="77777777" w:rsidR="0032546F" w:rsidRPr="00176D37" w:rsidRDefault="0032546F" w:rsidP="0032546F">
      <w:pPr>
        <w:pStyle w:val="Betarp"/>
        <w:ind w:firstLine="567"/>
        <w:jc w:val="both"/>
      </w:pPr>
      <w:r w:rsidRPr="00176D37">
        <w:t>a</w:t>
      </w:r>
      <w:r w:rsidRPr="00176D37">
        <w:rPr>
          <w:vertAlign w:val="subscript"/>
        </w:rPr>
        <w:t>1</w:t>
      </w:r>
      <w:r w:rsidRPr="00176D37">
        <w:t xml:space="preserve"> – perskaičiuotas (pakeistas) įkainis/ sutarties kaina (Eur be PVM);</w:t>
      </w:r>
    </w:p>
    <w:p w14:paraId="7B33B7F3" w14:textId="77777777" w:rsidR="0032546F" w:rsidRPr="00176D37" w:rsidRDefault="0032546F" w:rsidP="0032546F">
      <w:pPr>
        <w:pStyle w:val="Betarp"/>
        <w:ind w:firstLine="567"/>
        <w:jc w:val="both"/>
      </w:pPr>
      <w:r w:rsidRPr="00176D37">
        <w:t>k – pagal Ūkio subjektams suteiktų paslaugų kainų indeksą J62 „Kompiuterių programavimo, konsultacinė ir susijusi veikla“ apskaičiuotas Ūkio subjektams suteiktų paslaugų kainų pokytis (padidėjimas arba sumažėjimas) (%). „k“ reikšmė skaičiuojama pagal formulę:</w:t>
      </w:r>
    </w:p>
    <w:p w14:paraId="0A24D885" w14:textId="77777777" w:rsidR="0032546F" w:rsidRPr="00176D37" w:rsidRDefault="0032546F" w:rsidP="0032546F">
      <w:pPr>
        <w:pStyle w:val="Betarp"/>
        <w:jc w:val="both"/>
      </w:pPr>
    </w:p>
    <w:p w14:paraId="429327E1" w14:textId="77777777" w:rsidR="0032546F" w:rsidRPr="00176D37" w:rsidRDefault="0032546F" w:rsidP="0032546F">
      <w:pPr>
        <w:autoSpaceDE w:val="0"/>
        <w:autoSpaceDN w:val="0"/>
        <w:adjustRightInd w:val="0"/>
        <w:spacing w:line="480" w:lineRule="auto"/>
        <w:jc w:val="both"/>
        <w:rPr>
          <w:rFonts w:eastAsiaTheme="minorHAnsi"/>
          <w:i/>
        </w:rPr>
      </w:pPr>
      <m:oMathPara>
        <m:oMath>
          <m:r>
            <w:rPr>
              <w:rFonts w:ascii="Cambria Math" w:eastAsiaTheme="minorHAnsi" w:hAnsi="Cambria Math"/>
            </w:rPr>
            <m:t>k</m:t>
          </m:r>
          <m:r>
            <w:rPr>
              <w:rFonts w:ascii="Cambria Math" w:eastAsiaTheme="minorHAnsi" w:hAnsi="Cambria Math"/>
              <w:lang w:val="en-US"/>
            </w:rPr>
            <m:t>=</m:t>
          </m:r>
          <m:r>
            <w:rPr>
              <w:rFonts w:ascii="Cambria Math" w:eastAsiaTheme="minorHAnsi" w:hAnsi="Cambria Math"/>
            </w:rPr>
            <m:t xml:space="preserve"> </m:t>
          </m:r>
          <m:f>
            <m:fPr>
              <m:ctrlPr>
                <w:rPr>
                  <w:rFonts w:ascii="Cambria Math" w:eastAsiaTheme="minorHAnsi" w:hAnsi="Cambria Math"/>
                  <w:i/>
                </w:rPr>
              </m:ctrlPr>
            </m:fPr>
            <m:num>
              <m:sSub>
                <m:sSubPr>
                  <m:ctrlPr>
                    <w:rPr>
                      <w:rFonts w:ascii="Cambria Math" w:eastAsiaTheme="minorHAnsi" w:hAnsi="Cambria Math"/>
                      <w:i/>
                    </w:rPr>
                  </m:ctrlPr>
                </m:sSubPr>
                <m:e>
                  <m:r>
                    <w:rPr>
                      <w:rFonts w:ascii="Cambria Math" w:eastAsiaTheme="minorHAnsi" w:hAnsi="Cambria Math"/>
                    </w:rPr>
                    <m:t>Ind</m:t>
                  </m:r>
                </m:e>
                <m:sub>
                  <m:r>
                    <w:rPr>
                      <w:rFonts w:ascii="Cambria Math" w:eastAsiaTheme="minorHAnsi" w:hAnsi="Cambria Math"/>
                    </w:rPr>
                    <m:t>naujausias</m:t>
                  </m:r>
                </m:sub>
              </m:sSub>
            </m:num>
            <m:den>
              <m:sSub>
                <m:sSubPr>
                  <m:ctrlPr>
                    <w:rPr>
                      <w:rFonts w:ascii="Cambria Math" w:eastAsiaTheme="minorHAnsi" w:hAnsi="Cambria Math"/>
                      <w:i/>
                    </w:rPr>
                  </m:ctrlPr>
                </m:sSubPr>
                <m:e>
                  <m:r>
                    <w:rPr>
                      <w:rFonts w:ascii="Cambria Math" w:eastAsiaTheme="minorHAnsi" w:hAnsi="Cambria Math"/>
                    </w:rPr>
                    <m:t>Ind</m:t>
                  </m:r>
                </m:e>
                <m:sub>
                  <m:r>
                    <w:rPr>
                      <w:rFonts w:ascii="Cambria Math" w:eastAsiaTheme="minorHAnsi" w:hAnsi="Cambria Math"/>
                    </w:rPr>
                    <m:t>pradžia</m:t>
                  </m:r>
                </m:sub>
              </m:sSub>
            </m:den>
          </m:f>
          <m:r>
            <w:rPr>
              <w:rFonts w:ascii="Cambria Math" w:eastAsiaTheme="minorHAnsi" w:hAnsi="Cambria Math"/>
            </w:rPr>
            <m:t>*100-100,(proc.)</m:t>
          </m:r>
        </m:oMath>
      </m:oMathPara>
    </w:p>
    <w:p w14:paraId="226DBA1B" w14:textId="77777777" w:rsidR="0032546F" w:rsidRPr="00176D37" w:rsidRDefault="0032546F" w:rsidP="0032546F">
      <w:pPr>
        <w:pStyle w:val="Betarp"/>
        <w:ind w:firstLine="567"/>
        <w:jc w:val="both"/>
      </w:pPr>
      <w:proofErr w:type="spellStart"/>
      <w:r w:rsidRPr="00176D37">
        <w:t>Ind</w:t>
      </w:r>
      <w:r w:rsidRPr="00176D37">
        <w:rPr>
          <w:vertAlign w:val="subscript"/>
        </w:rPr>
        <w:t>naujausias</w:t>
      </w:r>
      <w:proofErr w:type="spellEnd"/>
      <w:r w:rsidRPr="00176D37">
        <w:t xml:space="preserve"> – kreipimosi dėl kainos perskaičiavimo išsiuntimo kitai šaliai datą naujausias paskelbtas Ūkio subjektams suteiktų paslaugų indeksas J62 „Kompiuterių programavimo, konsultacinė ir susijusi veikla“;</w:t>
      </w:r>
    </w:p>
    <w:p w14:paraId="66896FB4" w14:textId="77777777" w:rsidR="0032546F" w:rsidRPr="00176D37" w:rsidRDefault="0032546F" w:rsidP="0032546F">
      <w:pPr>
        <w:pStyle w:val="Betarp"/>
        <w:ind w:firstLine="567"/>
        <w:jc w:val="both"/>
      </w:pPr>
      <w:proofErr w:type="spellStart"/>
      <w:r w:rsidRPr="00176D37">
        <w:t>Ind</w:t>
      </w:r>
      <w:r w:rsidRPr="00176D37">
        <w:rPr>
          <w:vertAlign w:val="subscript"/>
        </w:rPr>
        <w:t>pradžia</w:t>
      </w:r>
      <w:proofErr w:type="spellEnd"/>
      <w:r w:rsidRPr="00176D37">
        <w:t xml:space="preserve"> – laikotarpio pradžios datos Ūkio subjektams suteiktų paslaugų indeksas J62 „Kompiuterių programavimo, konsultacinė ir susijusi veikla“. Pirmojo perskaičiavimo atveju laikotarpio pradžia (mėnuo) yra paskutinės pirkimo, kurio pagrindu sudaryta ši Pirkimo sutartis, pasiūlymo pateikimo termino datos mėnuo. Antrojo ir vėlesnių perskaičiavimų atveju laikotarpio pradžia yra paskutinio perskaičiavimo metu naudotos paskelbto atitinkamo indekso reikšmės mėnuo.</w:t>
      </w:r>
    </w:p>
    <w:p w14:paraId="418F3AAF" w14:textId="0CAC0B36" w:rsidR="0032546F" w:rsidRPr="00176D37" w:rsidRDefault="0032546F"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 xml:space="preserve">Skaičiavimams indeksų reikšmės imamos </w:t>
      </w:r>
      <w:r w:rsidRPr="00176D37">
        <w:rPr>
          <w:rFonts w:eastAsiaTheme="minorHAnsi"/>
          <w:b/>
          <w:sz w:val="24"/>
          <w:szCs w:val="24"/>
        </w:rPr>
        <w:t>keturių</w:t>
      </w:r>
      <w:r w:rsidRPr="00176D37">
        <w:rPr>
          <w:rFonts w:eastAsiaTheme="minorHAnsi"/>
          <w:sz w:val="24"/>
          <w:szCs w:val="24"/>
        </w:rPr>
        <w:t xml:space="preserve"> skaitmenų po kablelio tikslumu. Apskaičiuotas pokytis (k) tolimesniems skaičiavimams naudojamas suapvalinus iki </w:t>
      </w:r>
      <w:r w:rsidRPr="00176D37">
        <w:rPr>
          <w:rFonts w:eastAsiaTheme="minorHAnsi"/>
          <w:b/>
          <w:sz w:val="24"/>
          <w:szCs w:val="24"/>
        </w:rPr>
        <w:t>vieno</w:t>
      </w:r>
      <w:r w:rsidRPr="00176D37">
        <w:rPr>
          <w:rFonts w:eastAsiaTheme="minorHAnsi"/>
          <w:sz w:val="24"/>
          <w:szCs w:val="24"/>
        </w:rPr>
        <w:t xml:space="preserve"> skaitmens po kablelio, o apskaičiuotas įkainis „a“ suapvalinamas iki </w:t>
      </w:r>
      <w:r w:rsidRPr="00176D37">
        <w:rPr>
          <w:rFonts w:eastAsiaTheme="minorHAnsi"/>
          <w:b/>
          <w:sz w:val="24"/>
          <w:szCs w:val="24"/>
        </w:rPr>
        <w:t>dviejų</w:t>
      </w:r>
      <w:r w:rsidRPr="00176D37">
        <w:rPr>
          <w:rFonts w:eastAsiaTheme="minorHAnsi"/>
          <w:sz w:val="24"/>
          <w:szCs w:val="24"/>
        </w:rPr>
        <w:t xml:space="preserve"> skaitmenų po kablelio.</w:t>
      </w:r>
    </w:p>
    <w:p w14:paraId="2ECB33CD" w14:textId="67BB5905" w:rsidR="0032546F" w:rsidRDefault="0032546F"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rPr>
      </w:pPr>
      <w:r w:rsidRPr="00176D37">
        <w:rPr>
          <w:rFonts w:eastAsiaTheme="minorHAnsi"/>
          <w:sz w:val="24"/>
          <w:szCs w:val="24"/>
        </w:rPr>
        <w:t>Vėlesnis sutarties kainos ar įkainio perskaičiavimas negali apimti laikotarpio, už kurį jau buvo atliktas perskaičiavimas.</w:t>
      </w:r>
    </w:p>
    <w:p w14:paraId="1952FBEC" w14:textId="37DDC2F6" w:rsidR="005D5602" w:rsidRPr="005D5602" w:rsidRDefault="005D5602" w:rsidP="00176D37">
      <w:pPr>
        <w:pStyle w:val="Sraopastraipa"/>
        <w:numPr>
          <w:ilvl w:val="1"/>
          <w:numId w:val="14"/>
        </w:numPr>
        <w:autoSpaceDE w:val="0"/>
        <w:autoSpaceDN w:val="0"/>
        <w:adjustRightInd w:val="0"/>
        <w:spacing w:after="0" w:line="300" w:lineRule="exact"/>
        <w:ind w:left="0" w:firstLine="567"/>
        <w:jc w:val="both"/>
        <w:rPr>
          <w:rFonts w:eastAsiaTheme="minorHAnsi"/>
          <w:sz w:val="24"/>
          <w:szCs w:val="24"/>
          <w:highlight w:val="green"/>
        </w:rPr>
      </w:pPr>
      <w:r w:rsidRPr="005D5602">
        <w:rPr>
          <w:rFonts w:eastAsiaTheme="minorHAnsi"/>
          <w:b/>
          <w:sz w:val="24"/>
          <w:szCs w:val="24"/>
          <w:highlight w:val="green"/>
        </w:rPr>
        <w:t>Sutarties nutraukimas</w:t>
      </w:r>
      <w:r>
        <w:rPr>
          <w:rFonts w:eastAsiaTheme="minorHAnsi"/>
          <w:b/>
          <w:sz w:val="24"/>
          <w:szCs w:val="24"/>
          <w:highlight w:val="green"/>
        </w:rPr>
        <w:t>. Abi šalys 4 mėn</w:t>
      </w:r>
    </w:p>
    <w:p w14:paraId="570370C6" w14:textId="4236E87E" w:rsidR="00176D37" w:rsidRPr="00176D37" w:rsidRDefault="00176D37" w:rsidP="0007082C">
      <w:pPr>
        <w:pStyle w:val="Sraopastraipa"/>
        <w:numPr>
          <w:ilvl w:val="1"/>
          <w:numId w:val="14"/>
        </w:numPr>
        <w:tabs>
          <w:tab w:val="left" w:pos="851"/>
          <w:tab w:val="left" w:pos="1134"/>
        </w:tabs>
        <w:autoSpaceDE w:val="0"/>
        <w:autoSpaceDN w:val="0"/>
        <w:adjustRightInd w:val="0"/>
        <w:snapToGrid w:val="0"/>
        <w:spacing w:after="0" w:line="300" w:lineRule="exact"/>
        <w:ind w:left="0" w:firstLine="567"/>
        <w:jc w:val="both"/>
        <w:outlineLvl w:val="2"/>
        <w:rPr>
          <w:rFonts w:eastAsiaTheme="minorHAnsi"/>
          <w:sz w:val="24"/>
          <w:szCs w:val="24"/>
        </w:rPr>
      </w:pPr>
      <w:r w:rsidRPr="00176D37">
        <w:rPr>
          <w:rFonts w:ascii="Times New Roman" w:eastAsia="SimSun" w:hAnsi="Times New Roman" w:cs="Times New Roman"/>
          <w:sz w:val="24"/>
          <w:szCs w:val="24"/>
        </w:rPr>
        <w:t>Sutarties projektą (elektroniniu paštu) pateikia Fondo valdyba.</w:t>
      </w:r>
    </w:p>
    <w:p w14:paraId="7FB0185A" w14:textId="532240AD" w:rsidR="009A25BA" w:rsidRPr="00176D37" w:rsidRDefault="009A25BA" w:rsidP="00176D37">
      <w:pPr>
        <w:pStyle w:val="Sraopastraipa"/>
        <w:autoSpaceDE w:val="0"/>
        <w:autoSpaceDN w:val="0"/>
        <w:adjustRightInd w:val="0"/>
        <w:spacing w:after="0" w:line="300" w:lineRule="exact"/>
        <w:ind w:left="4130"/>
        <w:jc w:val="both"/>
        <w:rPr>
          <w:rFonts w:eastAsiaTheme="minorHAnsi"/>
          <w:color w:val="4472C4" w:themeColor="accent1"/>
          <w:sz w:val="24"/>
          <w:szCs w:val="24"/>
        </w:rPr>
      </w:pPr>
    </w:p>
    <w:p w14:paraId="17B11DE9" w14:textId="3CED78F5" w:rsidR="00BE018B" w:rsidRPr="00BE018B" w:rsidRDefault="009A25BA" w:rsidP="00BE018B">
      <w:pPr>
        <w:autoSpaceDE w:val="0"/>
        <w:autoSpaceDN w:val="0"/>
        <w:adjustRightInd w:val="0"/>
        <w:snapToGrid w:val="0"/>
        <w:spacing w:after="40" w:line="240" w:lineRule="auto"/>
        <w:jc w:val="center"/>
        <w:outlineLvl w:val="2"/>
      </w:pPr>
      <w:r w:rsidRPr="009A25BA">
        <w:rPr>
          <w:rFonts w:ascii="Times New Roman" w:eastAsia="SimSun" w:hAnsi="Times New Roman" w:cs="Times New Roman"/>
          <w:sz w:val="24"/>
          <w:szCs w:val="24"/>
        </w:rPr>
        <w:t>____________________</w:t>
      </w:r>
    </w:p>
    <w:sectPr w:rsidR="00BE018B" w:rsidRPr="00BE018B" w:rsidSect="0048188A">
      <w:footerReference w:type="first" r:id="rId11"/>
      <w:pgSz w:w="12240" w:h="15840"/>
      <w:pgMar w:top="1134" w:right="567" w:bottom="426" w:left="15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6185" w14:textId="760DB7AA" w:rsidR="00C32183" w:rsidRDefault="00C32183" w:rsidP="00C32183">
    <w:pPr>
      <w:pStyle w:val="Porat"/>
      <w:jc w:val="right"/>
    </w:pPr>
    <w: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 w:id="2">
    <w:p w14:paraId="026D89C9" w14:textId="77777777" w:rsidR="00D12A33" w:rsidRDefault="00D12A33" w:rsidP="00D12A33">
      <w:pPr>
        <w:pStyle w:val="Puslapioinaostekstas"/>
      </w:pPr>
      <w:r>
        <w:rPr>
          <w:rStyle w:val="Puslapioinaosnuoroda"/>
        </w:rPr>
        <w:footnoteRef/>
      </w:r>
      <w:r>
        <w:t xml:space="preserve"> </w:t>
      </w:r>
      <w:hyperlink r:id="rId1" w:history="1">
        <w:r>
          <w:t>https://www.e-tar.lt/portal/lt/legalAct/ac5a5e30878f11ed8df094f359a60216</w:t>
        </w:r>
      </w:hyperlink>
    </w:p>
  </w:footnote>
  <w:footnote w:id="3">
    <w:p w14:paraId="3F4BA582" w14:textId="77777777" w:rsidR="00D12A33" w:rsidRDefault="00D12A33" w:rsidP="00D12A33">
      <w:pPr>
        <w:pStyle w:val="Puslapioinaostekstas"/>
      </w:pPr>
      <w:r>
        <w:rPr>
          <w:rStyle w:val="Puslapioinaosnuoroda"/>
        </w:rPr>
        <w:footnoteRef/>
      </w:r>
      <w:r>
        <w:t xml:space="preserve"> </w:t>
      </w:r>
      <w:hyperlink r:id="rId2" w:history="1">
        <w: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3313"/>
    <w:multiLevelType w:val="multilevel"/>
    <w:tmpl w:val="4524F744"/>
    <w:lvl w:ilvl="0">
      <w:start w:val="2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E41389"/>
    <w:multiLevelType w:val="multilevel"/>
    <w:tmpl w:val="66821770"/>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1579EC"/>
    <w:multiLevelType w:val="multilevel"/>
    <w:tmpl w:val="76F04C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B620FAA"/>
    <w:multiLevelType w:val="multilevel"/>
    <w:tmpl w:val="FA58A7F0"/>
    <w:lvl w:ilvl="0">
      <w:start w:val="1"/>
      <w:numFmt w:val="decimal"/>
      <w:lvlText w:val="8.10.%1."/>
      <w:lvlJc w:val="left"/>
      <w:pPr>
        <w:ind w:left="360" w:hanging="360"/>
      </w:pPr>
      <w:rPr>
        <w:rFonts w:hint="default"/>
        <w:b w:val="0"/>
      </w:rPr>
    </w:lvl>
    <w:lvl w:ilvl="1">
      <w:start w:val="1"/>
      <w:numFmt w:val="decimal"/>
      <w:lvlText w:val="8.3.%2."/>
      <w:lvlJc w:val="left"/>
      <w:pPr>
        <w:ind w:left="1353"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3"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AC6267"/>
    <w:multiLevelType w:val="multilevel"/>
    <w:tmpl w:val="BB24F776"/>
    <w:lvl w:ilvl="0">
      <w:start w:val="1"/>
      <w:numFmt w:val="decimal"/>
      <w:lvlText w:val="8.%1."/>
      <w:lvlJc w:val="left"/>
      <w:pPr>
        <w:ind w:left="360" w:hanging="360"/>
      </w:pPr>
      <w:rPr>
        <w:rFonts w:hint="default"/>
        <w:b w:val="0"/>
      </w:rPr>
    </w:lvl>
    <w:lvl w:ilvl="1">
      <w:start w:val="1"/>
      <w:numFmt w:val="decimal"/>
      <w:lvlText w:val="8.3.%2."/>
      <w:lvlJc w:val="left"/>
      <w:pPr>
        <w:ind w:left="1353"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5" w15:restartNumberingAfterBreak="0">
    <w:nsid w:val="3FB1205D"/>
    <w:multiLevelType w:val="multilevel"/>
    <w:tmpl w:val="A3E40A4C"/>
    <w:lvl w:ilvl="0">
      <w:start w:val="5"/>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A0309D2"/>
    <w:multiLevelType w:val="multilevel"/>
    <w:tmpl w:val="FC4A65BA"/>
    <w:lvl w:ilvl="0">
      <w:start w:val="2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5E2E84F0"/>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4D74BA0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2"/>
  </w:num>
  <w:num w:numId="2">
    <w:abstractNumId w:val="4"/>
  </w:num>
  <w:num w:numId="3">
    <w:abstractNumId w:val="22"/>
  </w:num>
  <w:num w:numId="4">
    <w:abstractNumId w:val="26"/>
  </w:num>
  <w:num w:numId="5">
    <w:abstractNumId w:val="21"/>
  </w:num>
  <w:num w:numId="6">
    <w:abstractNumId w:val="31"/>
  </w:num>
  <w:num w:numId="7">
    <w:abstractNumId w:val="29"/>
  </w:num>
  <w:num w:numId="8">
    <w:abstractNumId w:val="2"/>
  </w:num>
  <w:num w:numId="9">
    <w:abstractNumId w:val="30"/>
  </w:num>
  <w:num w:numId="10">
    <w:abstractNumId w:val="28"/>
  </w:num>
  <w:num w:numId="11">
    <w:abstractNumId w:val="25"/>
  </w:num>
  <w:num w:numId="12">
    <w:abstractNumId w:val="16"/>
  </w:num>
  <w:num w:numId="13">
    <w:abstractNumId w:val="20"/>
  </w:num>
  <w:num w:numId="14">
    <w:abstractNumId w:val="27"/>
  </w:num>
  <w:num w:numId="15">
    <w:abstractNumId w:val="5"/>
  </w:num>
  <w:num w:numId="16">
    <w:abstractNumId w:val="10"/>
  </w:num>
  <w:num w:numId="17">
    <w:abstractNumId w:val="19"/>
  </w:num>
  <w:num w:numId="18">
    <w:abstractNumId w:val="8"/>
  </w:num>
  <w:num w:numId="19">
    <w:abstractNumId w:val="1"/>
  </w:num>
  <w:num w:numId="20">
    <w:abstractNumId w:val="17"/>
  </w:num>
  <w:num w:numId="21">
    <w:abstractNumId w:val="13"/>
  </w:num>
  <w:num w:numId="22">
    <w:abstractNumId w:val="9"/>
  </w:num>
  <w:num w:numId="23">
    <w:abstractNumId w:val="3"/>
  </w:num>
  <w:num w:numId="24">
    <w:abstractNumId w:val="27"/>
  </w:num>
  <w:num w:numId="2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4"/>
  </w:num>
  <w:num w:numId="28">
    <w:abstractNumId w:val="7"/>
  </w:num>
  <w:num w:numId="29">
    <w:abstractNumId w:val="15"/>
  </w:num>
  <w:num w:numId="30">
    <w:abstractNumId w:val="6"/>
  </w:num>
  <w:num w:numId="31">
    <w:abstractNumId w:val="0"/>
  </w:num>
  <w:num w:numId="32">
    <w:abstractNumId w:val="18"/>
  </w:num>
  <w:num w:numId="33">
    <w:abstractNumId w:val="14"/>
  </w:num>
  <w:num w:numId="3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4E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6AF"/>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09"/>
    <w:rsid w:val="0004774A"/>
    <w:rsid w:val="00047F6B"/>
    <w:rsid w:val="00047F87"/>
    <w:rsid w:val="00051151"/>
    <w:rsid w:val="00051418"/>
    <w:rsid w:val="0005148B"/>
    <w:rsid w:val="00051544"/>
    <w:rsid w:val="000515D2"/>
    <w:rsid w:val="00051A51"/>
    <w:rsid w:val="00051E9D"/>
    <w:rsid w:val="00051F2D"/>
    <w:rsid w:val="000521F2"/>
    <w:rsid w:val="00052365"/>
    <w:rsid w:val="0005295E"/>
    <w:rsid w:val="00053139"/>
    <w:rsid w:val="0005396D"/>
    <w:rsid w:val="00053ABC"/>
    <w:rsid w:val="000543B5"/>
    <w:rsid w:val="00054B57"/>
    <w:rsid w:val="00055235"/>
    <w:rsid w:val="000561CC"/>
    <w:rsid w:val="0005682A"/>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4990"/>
    <w:rsid w:val="000656E9"/>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355"/>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C2"/>
    <w:rsid w:val="00093490"/>
    <w:rsid w:val="00094604"/>
    <w:rsid w:val="00095119"/>
    <w:rsid w:val="00095834"/>
    <w:rsid w:val="00095A99"/>
    <w:rsid w:val="0009724E"/>
    <w:rsid w:val="00097B80"/>
    <w:rsid w:val="000A05FB"/>
    <w:rsid w:val="000A09BB"/>
    <w:rsid w:val="000A0DFE"/>
    <w:rsid w:val="000A0F5D"/>
    <w:rsid w:val="000A1A10"/>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19"/>
    <w:rsid w:val="000B7223"/>
    <w:rsid w:val="000C006A"/>
    <w:rsid w:val="000C02F3"/>
    <w:rsid w:val="000C1AE5"/>
    <w:rsid w:val="000C1F59"/>
    <w:rsid w:val="000C211C"/>
    <w:rsid w:val="000C2217"/>
    <w:rsid w:val="000C238A"/>
    <w:rsid w:val="000C2C07"/>
    <w:rsid w:val="000C2E19"/>
    <w:rsid w:val="000C34A7"/>
    <w:rsid w:val="000C3D2E"/>
    <w:rsid w:val="000C3F71"/>
    <w:rsid w:val="000C4D87"/>
    <w:rsid w:val="000C4DF9"/>
    <w:rsid w:val="000C55D6"/>
    <w:rsid w:val="000C59B8"/>
    <w:rsid w:val="000C6068"/>
    <w:rsid w:val="000C7160"/>
    <w:rsid w:val="000C75A7"/>
    <w:rsid w:val="000D0D1D"/>
    <w:rsid w:val="000D0F58"/>
    <w:rsid w:val="000D13D6"/>
    <w:rsid w:val="000D18E9"/>
    <w:rsid w:val="000D1ADD"/>
    <w:rsid w:val="000D2388"/>
    <w:rsid w:val="000D26D8"/>
    <w:rsid w:val="000D412D"/>
    <w:rsid w:val="000D4406"/>
    <w:rsid w:val="000D4A44"/>
    <w:rsid w:val="000D4B9C"/>
    <w:rsid w:val="000D4E2B"/>
    <w:rsid w:val="000D51EC"/>
    <w:rsid w:val="000D5712"/>
    <w:rsid w:val="000D5C58"/>
    <w:rsid w:val="000D638A"/>
    <w:rsid w:val="000D71C2"/>
    <w:rsid w:val="000D7494"/>
    <w:rsid w:val="000D7621"/>
    <w:rsid w:val="000D7AD2"/>
    <w:rsid w:val="000E06CB"/>
    <w:rsid w:val="000E083B"/>
    <w:rsid w:val="000E0EAE"/>
    <w:rsid w:val="000E10BD"/>
    <w:rsid w:val="000E149B"/>
    <w:rsid w:val="000E1743"/>
    <w:rsid w:val="000E2119"/>
    <w:rsid w:val="000E266E"/>
    <w:rsid w:val="000E2FD9"/>
    <w:rsid w:val="000E31D4"/>
    <w:rsid w:val="000E3448"/>
    <w:rsid w:val="000E35A0"/>
    <w:rsid w:val="000E37BD"/>
    <w:rsid w:val="000E3AAD"/>
    <w:rsid w:val="000E3CB2"/>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93D"/>
    <w:rsid w:val="00100B38"/>
    <w:rsid w:val="001010F7"/>
    <w:rsid w:val="00101313"/>
    <w:rsid w:val="00101C48"/>
    <w:rsid w:val="00101DB0"/>
    <w:rsid w:val="0010270D"/>
    <w:rsid w:val="00102D1D"/>
    <w:rsid w:val="001032F8"/>
    <w:rsid w:val="00103779"/>
    <w:rsid w:val="001045A6"/>
    <w:rsid w:val="0010505E"/>
    <w:rsid w:val="001059F7"/>
    <w:rsid w:val="00105FA3"/>
    <w:rsid w:val="001063A6"/>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92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4862"/>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D37"/>
    <w:rsid w:val="00176FD3"/>
    <w:rsid w:val="00177EC6"/>
    <w:rsid w:val="001801B7"/>
    <w:rsid w:val="00180340"/>
    <w:rsid w:val="00180466"/>
    <w:rsid w:val="00181168"/>
    <w:rsid w:val="00181511"/>
    <w:rsid w:val="00182397"/>
    <w:rsid w:val="00182729"/>
    <w:rsid w:val="00182CBF"/>
    <w:rsid w:val="00182E25"/>
    <w:rsid w:val="0018349F"/>
    <w:rsid w:val="00183AD9"/>
    <w:rsid w:val="00183BC8"/>
    <w:rsid w:val="00183BF1"/>
    <w:rsid w:val="001849BD"/>
    <w:rsid w:val="00184D2F"/>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29F"/>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C0"/>
    <w:rsid w:val="001E61DF"/>
    <w:rsid w:val="001E76C7"/>
    <w:rsid w:val="001E7E24"/>
    <w:rsid w:val="001E7F63"/>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1F7EF5"/>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17B7C"/>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C45"/>
    <w:rsid w:val="0023232F"/>
    <w:rsid w:val="00233169"/>
    <w:rsid w:val="0023335E"/>
    <w:rsid w:val="002338C0"/>
    <w:rsid w:val="002342E3"/>
    <w:rsid w:val="00234717"/>
    <w:rsid w:val="00234920"/>
    <w:rsid w:val="0023505D"/>
    <w:rsid w:val="002358F1"/>
    <w:rsid w:val="00236B59"/>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5DC"/>
    <w:rsid w:val="00245655"/>
    <w:rsid w:val="00245DD5"/>
    <w:rsid w:val="00245E8F"/>
    <w:rsid w:val="0024687B"/>
    <w:rsid w:val="00246E4B"/>
    <w:rsid w:val="0024735B"/>
    <w:rsid w:val="002476D5"/>
    <w:rsid w:val="002510C4"/>
    <w:rsid w:val="0025176F"/>
    <w:rsid w:val="00251D4A"/>
    <w:rsid w:val="00252A35"/>
    <w:rsid w:val="00253090"/>
    <w:rsid w:val="00253C3C"/>
    <w:rsid w:val="00254895"/>
    <w:rsid w:val="00254B13"/>
    <w:rsid w:val="00255225"/>
    <w:rsid w:val="00255B5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DB"/>
    <w:rsid w:val="002713FB"/>
    <w:rsid w:val="00271411"/>
    <w:rsid w:val="002716D8"/>
    <w:rsid w:val="00271CE5"/>
    <w:rsid w:val="00272038"/>
    <w:rsid w:val="0027236E"/>
    <w:rsid w:val="00272857"/>
    <w:rsid w:val="0027359F"/>
    <w:rsid w:val="0027399D"/>
    <w:rsid w:val="00273F59"/>
    <w:rsid w:val="00274C8A"/>
    <w:rsid w:val="00274E50"/>
    <w:rsid w:val="0027575B"/>
    <w:rsid w:val="00275B72"/>
    <w:rsid w:val="00275EF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7C"/>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4A4"/>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486"/>
    <w:rsid w:val="002B2DC6"/>
    <w:rsid w:val="002B2FCD"/>
    <w:rsid w:val="002B32CA"/>
    <w:rsid w:val="002B3F04"/>
    <w:rsid w:val="002B42DA"/>
    <w:rsid w:val="002B49CA"/>
    <w:rsid w:val="002B4DFD"/>
    <w:rsid w:val="002B6251"/>
    <w:rsid w:val="002B6B9E"/>
    <w:rsid w:val="002B6CA1"/>
    <w:rsid w:val="002B6FF7"/>
    <w:rsid w:val="002B75F7"/>
    <w:rsid w:val="002B781B"/>
    <w:rsid w:val="002C07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5B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1555"/>
    <w:rsid w:val="003127FC"/>
    <w:rsid w:val="0031284C"/>
    <w:rsid w:val="00312FEE"/>
    <w:rsid w:val="00313939"/>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46F"/>
    <w:rsid w:val="00325A84"/>
    <w:rsid w:val="00325BB7"/>
    <w:rsid w:val="00325D58"/>
    <w:rsid w:val="00325F1F"/>
    <w:rsid w:val="00326357"/>
    <w:rsid w:val="00326CB7"/>
    <w:rsid w:val="00326F19"/>
    <w:rsid w:val="00326F9E"/>
    <w:rsid w:val="003300F2"/>
    <w:rsid w:val="00331673"/>
    <w:rsid w:val="00331A4E"/>
    <w:rsid w:val="00331CC2"/>
    <w:rsid w:val="00331ED1"/>
    <w:rsid w:val="003328D9"/>
    <w:rsid w:val="00333BFA"/>
    <w:rsid w:val="0033498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5CE1"/>
    <w:rsid w:val="00346410"/>
    <w:rsid w:val="003470CB"/>
    <w:rsid w:val="00350286"/>
    <w:rsid w:val="0035041E"/>
    <w:rsid w:val="00350730"/>
    <w:rsid w:val="0035199E"/>
    <w:rsid w:val="00351D68"/>
    <w:rsid w:val="00352626"/>
    <w:rsid w:val="00352C78"/>
    <w:rsid w:val="003536CF"/>
    <w:rsid w:val="00353A48"/>
    <w:rsid w:val="00353D1B"/>
    <w:rsid w:val="00354AB4"/>
    <w:rsid w:val="00355433"/>
    <w:rsid w:val="00355501"/>
    <w:rsid w:val="00355743"/>
    <w:rsid w:val="00355846"/>
    <w:rsid w:val="003559E0"/>
    <w:rsid w:val="00356D0D"/>
    <w:rsid w:val="00356ECF"/>
    <w:rsid w:val="003576C1"/>
    <w:rsid w:val="00357BB8"/>
    <w:rsid w:val="00357C23"/>
    <w:rsid w:val="003600F2"/>
    <w:rsid w:val="00360DB9"/>
    <w:rsid w:val="00360F9B"/>
    <w:rsid w:val="00361525"/>
    <w:rsid w:val="003617F1"/>
    <w:rsid w:val="003625CD"/>
    <w:rsid w:val="00362719"/>
    <w:rsid w:val="00363134"/>
    <w:rsid w:val="00365384"/>
    <w:rsid w:val="003660B8"/>
    <w:rsid w:val="00366CD1"/>
    <w:rsid w:val="003671C3"/>
    <w:rsid w:val="00370489"/>
    <w:rsid w:val="00370682"/>
    <w:rsid w:val="003713E4"/>
    <w:rsid w:val="00371433"/>
    <w:rsid w:val="003718CC"/>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6EF8"/>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CA6"/>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2834"/>
    <w:rsid w:val="003B30FB"/>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7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E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8E"/>
    <w:rsid w:val="003F0DA7"/>
    <w:rsid w:val="003F139A"/>
    <w:rsid w:val="003F14C3"/>
    <w:rsid w:val="003F1531"/>
    <w:rsid w:val="003F18FD"/>
    <w:rsid w:val="003F1CE4"/>
    <w:rsid w:val="003F1D09"/>
    <w:rsid w:val="003F1D78"/>
    <w:rsid w:val="003F1F79"/>
    <w:rsid w:val="003F2587"/>
    <w:rsid w:val="003F25CB"/>
    <w:rsid w:val="003F3C34"/>
    <w:rsid w:val="003F3EFE"/>
    <w:rsid w:val="003F3FC9"/>
    <w:rsid w:val="003F4245"/>
    <w:rsid w:val="003F5489"/>
    <w:rsid w:val="003F54D8"/>
    <w:rsid w:val="003F5913"/>
    <w:rsid w:val="003F5F2E"/>
    <w:rsid w:val="003F740A"/>
    <w:rsid w:val="003F7FE3"/>
    <w:rsid w:val="00400269"/>
    <w:rsid w:val="004016C8"/>
    <w:rsid w:val="004017E7"/>
    <w:rsid w:val="00401CAD"/>
    <w:rsid w:val="004022F2"/>
    <w:rsid w:val="0040276A"/>
    <w:rsid w:val="0040323E"/>
    <w:rsid w:val="004038D3"/>
    <w:rsid w:val="00403C4D"/>
    <w:rsid w:val="0040427C"/>
    <w:rsid w:val="00404533"/>
    <w:rsid w:val="0040472C"/>
    <w:rsid w:val="004047D7"/>
    <w:rsid w:val="004048B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222"/>
    <w:rsid w:val="004132EE"/>
    <w:rsid w:val="0041361C"/>
    <w:rsid w:val="00413650"/>
    <w:rsid w:val="00413D2E"/>
    <w:rsid w:val="00413FA7"/>
    <w:rsid w:val="004147BD"/>
    <w:rsid w:val="004157B6"/>
    <w:rsid w:val="004160AD"/>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0B"/>
    <w:rsid w:val="004350FA"/>
    <w:rsid w:val="00435186"/>
    <w:rsid w:val="00435437"/>
    <w:rsid w:val="004356A8"/>
    <w:rsid w:val="00436201"/>
    <w:rsid w:val="004375A5"/>
    <w:rsid w:val="00437883"/>
    <w:rsid w:val="00441140"/>
    <w:rsid w:val="00441581"/>
    <w:rsid w:val="004417E5"/>
    <w:rsid w:val="0044237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472"/>
    <w:rsid w:val="00455810"/>
    <w:rsid w:val="00455A08"/>
    <w:rsid w:val="00455AA9"/>
    <w:rsid w:val="00455D76"/>
    <w:rsid w:val="00456067"/>
    <w:rsid w:val="00456A2D"/>
    <w:rsid w:val="00457163"/>
    <w:rsid w:val="0045773D"/>
    <w:rsid w:val="00457F5A"/>
    <w:rsid w:val="00460069"/>
    <w:rsid w:val="00460244"/>
    <w:rsid w:val="00460401"/>
    <w:rsid w:val="00460A16"/>
    <w:rsid w:val="004612D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88A"/>
    <w:rsid w:val="00482647"/>
    <w:rsid w:val="00482BC0"/>
    <w:rsid w:val="00483066"/>
    <w:rsid w:val="00483462"/>
    <w:rsid w:val="00483E10"/>
    <w:rsid w:val="004847DE"/>
    <w:rsid w:val="00484906"/>
    <w:rsid w:val="00484E76"/>
    <w:rsid w:val="0048587E"/>
    <w:rsid w:val="00485E23"/>
    <w:rsid w:val="00485EFC"/>
    <w:rsid w:val="0048654D"/>
    <w:rsid w:val="004867B9"/>
    <w:rsid w:val="00486B0D"/>
    <w:rsid w:val="00486DCD"/>
    <w:rsid w:val="00487178"/>
    <w:rsid w:val="004873D5"/>
    <w:rsid w:val="004905CE"/>
    <w:rsid w:val="004909FF"/>
    <w:rsid w:val="004923AA"/>
    <w:rsid w:val="00493E55"/>
    <w:rsid w:val="0049467F"/>
    <w:rsid w:val="00494FDB"/>
    <w:rsid w:val="0049538A"/>
    <w:rsid w:val="004954DB"/>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097"/>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1AAB"/>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D18"/>
    <w:rsid w:val="004E1E30"/>
    <w:rsid w:val="004E1FB0"/>
    <w:rsid w:val="004E2034"/>
    <w:rsid w:val="004E2171"/>
    <w:rsid w:val="004E2550"/>
    <w:rsid w:val="004E3243"/>
    <w:rsid w:val="004E341E"/>
    <w:rsid w:val="004E3602"/>
    <w:rsid w:val="004E4023"/>
    <w:rsid w:val="004E442B"/>
    <w:rsid w:val="004E4612"/>
    <w:rsid w:val="004E4794"/>
    <w:rsid w:val="004E47F9"/>
    <w:rsid w:val="004E4DB4"/>
    <w:rsid w:val="004E5340"/>
    <w:rsid w:val="004E56B2"/>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4AF"/>
    <w:rsid w:val="004F6FEF"/>
    <w:rsid w:val="004F7943"/>
    <w:rsid w:val="005002B8"/>
    <w:rsid w:val="00500818"/>
    <w:rsid w:val="00501200"/>
    <w:rsid w:val="00501215"/>
    <w:rsid w:val="005020EF"/>
    <w:rsid w:val="0050218B"/>
    <w:rsid w:val="0050224F"/>
    <w:rsid w:val="00502B5F"/>
    <w:rsid w:val="005032DE"/>
    <w:rsid w:val="005035B0"/>
    <w:rsid w:val="00503E5F"/>
    <w:rsid w:val="005040A6"/>
    <w:rsid w:val="005047B8"/>
    <w:rsid w:val="00504E9D"/>
    <w:rsid w:val="00505506"/>
    <w:rsid w:val="00505C0A"/>
    <w:rsid w:val="005070CC"/>
    <w:rsid w:val="0050724C"/>
    <w:rsid w:val="00507441"/>
    <w:rsid w:val="00507DC9"/>
    <w:rsid w:val="005107DF"/>
    <w:rsid w:val="005109E7"/>
    <w:rsid w:val="0051113D"/>
    <w:rsid w:val="0051148D"/>
    <w:rsid w:val="00511E57"/>
    <w:rsid w:val="005122FE"/>
    <w:rsid w:val="0051270F"/>
    <w:rsid w:val="00512760"/>
    <w:rsid w:val="00512B1D"/>
    <w:rsid w:val="00512C9F"/>
    <w:rsid w:val="00512D6B"/>
    <w:rsid w:val="00512E53"/>
    <w:rsid w:val="0051329C"/>
    <w:rsid w:val="0051367B"/>
    <w:rsid w:val="00513D2A"/>
    <w:rsid w:val="00513DF8"/>
    <w:rsid w:val="0051416C"/>
    <w:rsid w:val="0051508F"/>
    <w:rsid w:val="00515C55"/>
    <w:rsid w:val="00515CBD"/>
    <w:rsid w:val="00515ED0"/>
    <w:rsid w:val="00516043"/>
    <w:rsid w:val="0051611C"/>
    <w:rsid w:val="0051688D"/>
    <w:rsid w:val="00517A42"/>
    <w:rsid w:val="005209A8"/>
    <w:rsid w:val="005212AF"/>
    <w:rsid w:val="00522200"/>
    <w:rsid w:val="00522292"/>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EA"/>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5117"/>
    <w:rsid w:val="005464B7"/>
    <w:rsid w:val="00547265"/>
    <w:rsid w:val="00547443"/>
    <w:rsid w:val="005505A6"/>
    <w:rsid w:val="005505BF"/>
    <w:rsid w:val="00551B0D"/>
    <w:rsid w:val="00551FA7"/>
    <w:rsid w:val="00552059"/>
    <w:rsid w:val="00553286"/>
    <w:rsid w:val="00553E2C"/>
    <w:rsid w:val="0055476C"/>
    <w:rsid w:val="00555664"/>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79E"/>
    <w:rsid w:val="00572AF3"/>
    <w:rsid w:val="00574529"/>
    <w:rsid w:val="005753B6"/>
    <w:rsid w:val="00575C74"/>
    <w:rsid w:val="00575DFE"/>
    <w:rsid w:val="005769FF"/>
    <w:rsid w:val="0057745D"/>
    <w:rsid w:val="00577925"/>
    <w:rsid w:val="00577A72"/>
    <w:rsid w:val="005806D2"/>
    <w:rsid w:val="00582CE9"/>
    <w:rsid w:val="00583195"/>
    <w:rsid w:val="0058377F"/>
    <w:rsid w:val="00583982"/>
    <w:rsid w:val="00583B84"/>
    <w:rsid w:val="00583CA7"/>
    <w:rsid w:val="005847BD"/>
    <w:rsid w:val="00584DCA"/>
    <w:rsid w:val="0058525D"/>
    <w:rsid w:val="00585C84"/>
    <w:rsid w:val="005866F3"/>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08D0"/>
    <w:rsid w:val="005A195F"/>
    <w:rsid w:val="005A1EC6"/>
    <w:rsid w:val="005A2704"/>
    <w:rsid w:val="005A2AC1"/>
    <w:rsid w:val="005A2B07"/>
    <w:rsid w:val="005A58E6"/>
    <w:rsid w:val="005A5D51"/>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B5"/>
    <w:rsid w:val="005B46C1"/>
    <w:rsid w:val="005B484F"/>
    <w:rsid w:val="005B537C"/>
    <w:rsid w:val="005B5793"/>
    <w:rsid w:val="005B5ED5"/>
    <w:rsid w:val="005C0258"/>
    <w:rsid w:val="005C0B37"/>
    <w:rsid w:val="005C17C2"/>
    <w:rsid w:val="005C1E12"/>
    <w:rsid w:val="005C2747"/>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602"/>
    <w:rsid w:val="005D5B36"/>
    <w:rsid w:val="005D5E51"/>
    <w:rsid w:val="005D5FBB"/>
    <w:rsid w:val="005D6204"/>
    <w:rsid w:val="005D65CB"/>
    <w:rsid w:val="005D6A47"/>
    <w:rsid w:val="005D7383"/>
    <w:rsid w:val="005D7998"/>
    <w:rsid w:val="005D7A77"/>
    <w:rsid w:val="005D7BB0"/>
    <w:rsid w:val="005D7D8C"/>
    <w:rsid w:val="005E07FD"/>
    <w:rsid w:val="005E0D10"/>
    <w:rsid w:val="005E1041"/>
    <w:rsid w:val="005E1572"/>
    <w:rsid w:val="005E19B2"/>
    <w:rsid w:val="005E2396"/>
    <w:rsid w:val="005E25A4"/>
    <w:rsid w:val="005E2611"/>
    <w:rsid w:val="005E2700"/>
    <w:rsid w:val="005E29E3"/>
    <w:rsid w:val="005E2C4A"/>
    <w:rsid w:val="005E2CD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3B"/>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002"/>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6D09"/>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4EEA"/>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56E"/>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4"/>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BF6"/>
    <w:rsid w:val="00691C9D"/>
    <w:rsid w:val="00692F9F"/>
    <w:rsid w:val="006932C2"/>
    <w:rsid w:val="00693481"/>
    <w:rsid w:val="006937F3"/>
    <w:rsid w:val="00693837"/>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2BFE"/>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083"/>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64B"/>
    <w:rsid w:val="006C67DC"/>
    <w:rsid w:val="006C749B"/>
    <w:rsid w:val="006C7941"/>
    <w:rsid w:val="006D0D4C"/>
    <w:rsid w:val="006D0EC0"/>
    <w:rsid w:val="006D1119"/>
    <w:rsid w:val="006D19CA"/>
    <w:rsid w:val="006D2048"/>
    <w:rsid w:val="006D224F"/>
    <w:rsid w:val="006D2363"/>
    <w:rsid w:val="006D2A2F"/>
    <w:rsid w:val="006D3202"/>
    <w:rsid w:val="006D3C8B"/>
    <w:rsid w:val="006D463E"/>
    <w:rsid w:val="006D4C37"/>
    <w:rsid w:val="006D5AF9"/>
    <w:rsid w:val="006D5E06"/>
    <w:rsid w:val="006D65C1"/>
    <w:rsid w:val="006D65C7"/>
    <w:rsid w:val="006D6694"/>
    <w:rsid w:val="006D675E"/>
    <w:rsid w:val="006D775B"/>
    <w:rsid w:val="006E04DD"/>
    <w:rsid w:val="006E0DEA"/>
    <w:rsid w:val="006E1496"/>
    <w:rsid w:val="006E1606"/>
    <w:rsid w:val="006E1C7A"/>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47BB"/>
    <w:rsid w:val="006F506C"/>
    <w:rsid w:val="006F5B33"/>
    <w:rsid w:val="006F631C"/>
    <w:rsid w:val="006F69A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39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345"/>
    <w:rsid w:val="00734737"/>
    <w:rsid w:val="007349E0"/>
    <w:rsid w:val="00734BBA"/>
    <w:rsid w:val="00734EC0"/>
    <w:rsid w:val="00735C77"/>
    <w:rsid w:val="00735E40"/>
    <w:rsid w:val="0073602A"/>
    <w:rsid w:val="0073676A"/>
    <w:rsid w:val="007367F6"/>
    <w:rsid w:val="007369A6"/>
    <w:rsid w:val="00736EA4"/>
    <w:rsid w:val="0073711D"/>
    <w:rsid w:val="0073778F"/>
    <w:rsid w:val="007422EF"/>
    <w:rsid w:val="00742B71"/>
    <w:rsid w:val="00742F8F"/>
    <w:rsid w:val="00743205"/>
    <w:rsid w:val="007439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34E"/>
    <w:rsid w:val="007620BE"/>
    <w:rsid w:val="0076216E"/>
    <w:rsid w:val="0076284D"/>
    <w:rsid w:val="00762B52"/>
    <w:rsid w:val="0076304A"/>
    <w:rsid w:val="007630E3"/>
    <w:rsid w:val="00764CFF"/>
    <w:rsid w:val="00764FD6"/>
    <w:rsid w:val="00765189"/>
    <w:rsid w:val="007654C6"/>
    <w:rsid w:val="00766211"/>
    <w:rsid w:val="00767170"/>
    <w:rsid w:val="007672F3"/>
    <w:rsid w:val="00767410"/>
    <w:rsid w:val="00767D66"/>
    <w:rsid w:val="00767E88"/>
    <w:rsid w:val="00771A43"/>
    <w:rsid w:val="00771D7A"/>
    <w:rsid w:val="00771EC8"/>
    <w:rsid w:val="007720C2"/>
    <w:rsid w:val="00772B56"/>
    <w:rsid w:val="007731F0"/>
    <w:rsid w:val="007740AD"/>
    <w:rsid w:val="007746F0"/>
    <w:rsid w:val="00774AA5"/>
    <w:rsid w:val="0077554C"/>
    <w:rsid w:val="00775B59"/>
    <w:rsid w:val="00775FC3"/>
    <w:rsid w:val="007763E1"/>
    <w:rsid w:val="00777670"/>
    <w:rsid w:val="00777DC5"/>
    <w:rsid w:val="00780DA9"/>
    <w:rsid w:val="00780F8E"/>
    <w:rsid w:val="0078154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D4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7"/>
    <w:rsid w:val="007C0612"/>
    <w:rsid w:val="007C095D"/>
    <w:rsid w:val="007C136F"/>
    <w:rsid w:val="007C179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A99"/>
    <w:rsid w:val="007E50FE"/>
    <w:rsid w:val="007E52AB"/>
    <w:rsid w:val="007E5F3B"/>
    <w:rsid w:val="007E5F55"/>
    <w:rsid w:val="007E625C"/>
    <w:rsid w:val="007E6857"/>
    <w:rsid w:val="007E7010"/>
    <w:rsid w:val="007E722B"/>
    <w:rsid w:val="007E7231"/>
    <w:rsid w:val="007F0164"/>
    <w:rsid w:val="007F01A0"/>
    <w:rsid w:val="007F0905"/>
    <w:rsid w:val="007F0E4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AFD"/>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6FF9"/>
    <w:rsid w:val="008176D9"/>
    <w:rsid w:val="00817D5A"/>
    <w:rsid w:val="008216CF"/>
    <w:rsid w:val="00821760"/>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681"/>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B7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2D68"/>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871"/>
    <w:rsid w:val="008919DA"/>
    <w:rsid w:val="00891A20"/>
    <w:rsid w:val="008930CD"/>
    <w:rsid w:val="008931B4"/>
    <w:rsid w:val="0089331B"/>
    <w:rsid w:val="008933BC"/>
    <w:rsid w:val="008936BE"/>
    <w:rsid w:val="00893C2B"/>
    <w:rsid w:val="0089493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7A"/>
    <w:rsid w:val="008D10F7"/>
    <w:rsid w:val="008D114E"/>
    <w:rsid w:val="008D1798"/>
    <w:rsid w:val="008D181A"/>
    <w:rsid w:val="008D1C19"/>
    <w:rsid w:val="008D211D"/>
    <w:rsid w:val="008D2C3D"/>
    <w:rsid w:val="008D2D3D"/>
    <w:rsid w:val="008D2D94"/>
    <w:rsid w:val="008D3175"/>
    <w:rsid w:val="008D3187"/>
    <w:rsid w:val="008D3752"/>
    <w:rsid w:val="008D3AE8"/>
    <w:rsid w:val="008D454C"/>
    <w:rsid w:val="008D6DD2"/>
    <w:rsid w:val="008D6F67"/>
    <w:rsid w:val="008D6FCC"/>
    <w:rsid w:val="008D704D"/>
    <w:rsid w:val="008D7DBC"/>
    <w:rsid w:val="008E02DE"/>
    <w:rsid w:val="008E1835"/>
    <w:rsid w:val="008E1BD3"/>
    <w:rsid w:val="008E2035"/>
    <w:rsid w:val="008E2C7C"/>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7B"/>
    <w:rsid w:val="008F242E"/>
    <w:rsid w:val="008F2477"/>
    <w:rsid w:val="008F27A4"/>
    <w:rsid w:val="008F2900"/>
    <w:rsid w:val="008F29C6"/>
    <w:rsid w:val="008F2FF7"/>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E13"/>
    <w:rsid w:val="00903F2F"/>
    <w:rsid w:val="009043AE"/>
    <w:rsid w:val="00904BC4"/>
    <w:rsid w:val="00904D1C"/>
    <w:rsid w:val="00905C8B"/>
    <w:rsid w:val="009063A1"/>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49F"/>
    <w:rsid w:val="00935826"/>
    <w:rsid w:val="00936313"/>
    <w:rsid w:val="0093767A"/>
    <w:rsid w:val="009400B9"/>
    <w:rsid w:val="00940EF8"/>
    <w:rsid w:val="00942030"/>
    <w:rsid w:val="00942226"/>
    <w:rsid w:val="00942379"/>
    <w:rsid w:val="009425A7"/>
    <w:rsid w:val="00942662"/>
    <w:rsid w:val="00942B80"/>
    <w:rsid w:val="00942BCA"/>
    <w:rsid w:val="00942C81"/>
    <w:rsid w:val="0094429A"/>
    <w:rsid w:val="00945504"/>
    <w:rsid w:val="009463A4"/>
    <w:rsid w:val="009465A0"/>
    <w:rsid w:val="00946722"/>
    <w:rsid w:val="00947ABE"/>
    <w:rsid w:val="009501C3"/>
    <w:rsid w:val="009502BE"/>
    <w:rsid w:val="009502F5"/>
    <w:rsid w:val="00951CF5"/>
    <w:rsid w:val="0095251F"/>
    <w:rsid w:val="00952E17"/>
    <w:rsid w:val="0095321C"/>
    <w:rsid w:val="00953D09"/>
    <w:rsid w:val="00953F2B"/>
    <w:rsid w:val="00954A8F"/>
    <w:rsid w:val="00955067"/>
    <w:rsid w:val="00955109"/>
    <w:rsid w:val="00955F2F"/>
    <w:rsid w:val="00956A4E"/>
    <w:rsid w:val="00956AB5"/>
    <w:rsid w:val="00956DCC"/>
    <w:rsid w:val="009572B3"/>
    <w:rsid w:val="00957673"/>
    <w:rsid w:val="00957893"/>
    <w:rsid w:val="00957B8C"/>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4B"/>
    <w:rsid w:val="009700A8"/>
    <w:rsid w:val="009703BD"/>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5FB4"/>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A44"/>
    <w:rsid w:val="00993EC5"/>
    <w:rsid w:val="0099413E"/>
    <w:rsid w:val="00995FEE"/>
    <w:rsid w:val="00996076"/>
    <w:rsid w:val="0099696F"/>
    <w:rsid w:val="00996A31"/>
    <w:rsid w:val="00997065"/>
    <w:rsid w:val="00997142"/>
    <w:rsid w:val="0099736C"/>
    <w:rsid w:val="00997429"/>
    <w:rsid w:val="009975B0"/>
    <w:rsid w:val="009978CF"/>
    <w:rsid w:val="009A0886"/>
    <w:rsid w:val="009A180D"/>
    <w:rsid w:val="009A201E"/>
    <w:rsid w:val="009A25BA"/>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66"/>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FA"/>
    <w:rsid w:val="009D1038"/>
    <w:rsid w:val="009D184C"/>
    <w:rsid w:val="009D2F13"/>
    <w:rsid w:val="009D2F4F"/>
    <w:rsid w:val="009D362F"/>
    <w:rsid w:val="009D5106"/>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529"/>
    <w:rsid w:val="00A13EAF"/>
    <w:rsid w:val="00A147C9"/>
    <w:rsid w:val="00A14833"/>
    <w:rsid w:val="00A15AA8"/>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11C"/>
    <w:rsid w:val="00A3667A"/>
    <w:rsid w:val="00A3675E"/>
    <w:rsid w:val="00A3699B"/>
    <w:rsid w:val="00A36D58"/>
    <w:rsid w:val="00A37503"/>
    <w:rsid w:val="00A41AC1"/>
    <w:rsid w:val="00A41C30"/>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BD3"/>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F67"/>
    <w:rsid w:val="00AA4CE6"/>
    <w:rsid w:val="00AA52E1"/>
    <w:rsid w:val="00AA62D6"/>
    <w:rsid w:val="00AA6640"/>
    <w:rsid w:val="00AA66DF"/>
    <w:rsid w:val="00AA6796"/>
    <w:rsid w:val="00AA67E0"/>
    <w:rsid w:val="00AA7441"/>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21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381"/>
    <w:rsid w:val="00AE7624"/>
    <w:rsid w:val="00AE78F0"/>
    <w:rsid w:val="00AF0AB7"/>
    <w:rsid w:val="00AF0EC0"/>
    <w:rsid w:val="00AF0F4B"/>
    <w:rsid w:val="00AF120E"/>
    <w:rsid w:val="00AF1248"/>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5D"/>
    <w:rsid w:val="00B012CF"/>
    <w:rsid w:val="00B015FC"/>
    <w:rsid w:val="00B01A92"/>
    <w:rsid w:val="00B01C30"/>
    <w:rsid w:val="00B0284D"/>
    <w:rsid w:val="00B03CE0"/>
    <w:rsid w:val="00B03DE3"/>
    <w:rsid w:val="00B0469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C7"/>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4E2A"/>
    <w:rsid w:val="00B4562D"/>
    <w:rsid w:val="00B45B7B"/>
    <w:rsid w:val="00B4694C"/>
    <w:rsid w:val="00B4698A"/>
    <w:rsid w:val="00B46BD1"/>
    <w:rsid w:val="00B46C90"/>
    <w:rsid w:val="00B47415"/>
    <w:rsid w:val="00B47535"/>
    <w:rsid w:val="00B477F1"/>
    <w:rsid w:val="00B4792F"/>
    <w:rsid w:val="00B47C05"/>
    <w:rsid w:val="00B47F7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327"/>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A43"/>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21F"/>
    <w:rsid w:val="00B9137D"/>
    <w:rsid w:val="00B91864"/>
    <w:rsid w:val="00B91FB8"/>
    <w:rsid w:val="00B9241A"/>
    <w:rsid w:val="00B937E7"/>
    <w:rsid w:val="00B93866"/>
    <w:rsid w:val="00B93A46"/>
    <w:rsid w:val="00B93D8C"/>
    <w:rsid w:val="00B940C9"/>
    <w:rsid w:val="00B9437B"/>
    <w:rsid w:val="00B944B8"/>
    <w:rsid w:val="00B946B2"/>
    <w:rsid w:val="00B95A24"/>
    <w:rsid w:val="00B96002"/>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945"/>
    <w:rsid w:val="00BA3D88"/>
    <w:rsid w:val="00BA4ACB"/>
    <w:rsid w:val="00BA4D96"/>
    <w:rsid w:val="00BA5539"/>
    <w:rsid w:val="00BA5C6D"/>
    <w:rsid w:val="00BA5D95"/>
    <w:rsid w:val="00BA69FA"/>
    <w:rsid w:val="00BA6AB3"/>
    <w:rsid w:val="00BA6ED9"/>
    <w:rsid w:val="00BA6EE1"/>
    <w:rsid w:val="00BA733E"/>
    <w:rsid w:val="00BA74D7"/>
    <w:rsid w:val="00BA7ACF"/>
    <w:rsid w:val="00BB0514"/>
    <w:rsid w:val="00BB0FC8"/>
    <w:rsid w:val="00BB174C"/>
    <w:rsid w:val="00BB1ED5"/>
    <w:rsid w:val="00BB2F46"/>
    <w:rsid w:val="00BB3AF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B8"/>
    <w:rsid w:val="00BC7052"/>
    <w:rsid w:val="00BC759E"/>
    <w:rsid w:val="00BC7F89"/>
    <w:rsid w:val="00BD00CF"/>
    <w:rsid w:val="00BD0C86"/>
    <w:rsid w:val="00BD1D38"/>
    <w:rsid w:val="00BD22D9"/>
    <w:rsid w:val="00BD3C64"/>
    <w:rsid w:val="00BD41D7"/>
    <w:rsid w:val="00BD4544"/>
    <w:rsid w:val="00BD498D"/>
    <w:rsid w:val="00BD584D"/>
    <w:rsid w:val="00BD65B2"/>
    <w:rsid w:val="00BD7884"/>
    <w:rsid w:val="00BD7C43"/>
    <w:rsid w:val="00BE018B"/>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7A9"/>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83"/>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6C33"/>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097"/>
    <w:rsid w:val="00C56765"/>
    <w:rsid w:val="00C5753C"/>
    <w:rsid w:val="00C57816"/>
    <w:rsid w:val="00C605A8"/>
    <w:rsid w:val="00C60F81"/>
    <w:rsid w:val="00C61071"/>
    <w:rsid w:val="00C611D3"/>
    <w:rsid w:val="00C612F6"/>
    <w:rsid w:val="00C61989"/>
    <w:rsid w:val="00C619A2"/>
    <w:rsid w:val="00C62047"/>
    <w:rsid w:val="00C62355"/>
    <w:rsid w:val="00C62D98"/>
    <w:rsid w:val="00C62E71"/>
    <w:rsid w:val="00C632A3"/>
    <w:rsid w:val="00C638F8"/>
    <w:rsid w:val="00C6399F"/>
    <w:rsid w:val="00C63E24"/>
    <w:rsid w:val="00C643C7"/>
    <w:rsid w:val="00C6497D"/>
    <w:rsid w:val="00C64A65"/>
    <w:rsid w:val="00C64C41"/>
    <w:rsid w:val="00C6526E"/>
    <w:rsid w:val="00C654DD"/>
    <w:rsid w:val="00C65A50"/>
    <w:rsid w:val="00C65CAE"/>
    <w:rsid w:val="00C665FD"/>
    <w:rsid w:val="00C66B57"/>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41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4D48"/>
    <w:rsid w:val="00C95086"/>
    <w:rsid w:val="00C955E6"/>
    <w:rsid w:val="00C95B05"/>
    <w:rsid w:val="00C95D9A"/>
    <w:rsid w:val="00C96406"/>
    <w:rsid w:val="00C96CEC"/>
    <w:rsid w:val="00C970BE"/>
    <w:rsid w:val="00C970C8"/>
    <w:rsid w:val="00CA02E5"/>
    <w:rsid w:val="00CA02FE"/>
    <w:rsid w:val="00CA0664"/>
    <w:rsid w:val="00CA1743"/>
    <w:rsid w:val="00CA237E"/>
    <w:rsid w:val="00CA2D77"/>
    <w:rsid w:val="00CA4139"/>
    <w:rsid w:val="00CA42C1"/>
    <w:rsid w:val="00CA440C"/>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65"/>
    <w:rsid w:val="00CC1E27"/>
    <w:rsid w:val="00CC2504"/>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D7A9B"/>
    <w:rsid w:val="00CE07F5"/>
    <w:rsid w:val="00CE0A3E"/>
    <w:rsid w:val="00CE134E"/>
    <w:rsid w:val="00CE1414"/>
    <w:rsid w:val="00CE14DF"/>
    <w:rsid w:val="00CE1F13"/>
    <w:rsid w:val="00CE2489"/>
    <w:rsid w:val="00CE25A4"/>
    <w:rsid w:val="00CE275A"/>
    <w:rsid w:val="00CE28F2"/>
    <w:rsid w:val="00CE2A25"/>
    <w:rsid w:val="00CE3247"/>
    <w:rsid w:val="00CE399B"/>
    <w:rsid w:val="00CE3BB2"/>
    <w:rsid w:val="00CE498D"/>
    <w:rsid w:val="00CE4FFA"/>
    <w:rsid w:val="00CE540C"/>
    <w:rsid w:val="00CE5601"/>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C0"/>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CA0"/>
    <w:rsid w:val="00D10ED2"/>
    <w:rsid w:val="00D10FA6"/>
    <w:rsid w:val="00D11917"/>
    <w:rsid w:val="00D11E3A"/>
    <w:rsid w:val="00D12A33"/>
    <w:rsid w:val="00D134FE"/>
    <w:rsid w:val="00D137B6"/>
    <w:rsid w:val="00D14BB3"/>
    <w:rsid w:val="00D1501C"/>
    <w:rsid w:val="00D1581F"/>
    <w:rsid w:val="00D159D2"/>
    <w:rsid w:val="00D1609F"/>
    <w:rsid w:val="00D17945"/>
    <w:rsid w:val="00D17972"/>
    <w:rsid w:val="00D202BA"/>
    <w:rsid w:val="00D20B5F"/>
    <w:rsid w:val="00D21171"/>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6D"/>
    <w:rsid w:val="00D324CF"/>
    <w:rsid w:val="00D325C1"/>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D3"/>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75"/>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A8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4627"/>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785"/>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D"/>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F5"/>
    <w:rsid w:val="00DE2046"/>
    <w:rsid w:val="00DE290C"/>
    <w:rsid w:val="00DE29F0"/>
    <w:rsid w:val="00DE34A5"/>
    <w:rsid w:val="00DE36F4"/>
    <w:rsid w:val="00DE37BE"/>
    <w:rsid w:val="00DE3D84"/>
    <w:rsid w:val="00DE4696"/>
    <w:rsid w:val="00DE4BE1"/>
    <w:rsid w:val="00DE4F56"/>
    <w:rsid w:val="00DE4FAD"/>
    <w:rsid w:val="00DE504D"/>
    <w:rsid w:val="00DE5120"/>
    <w:rsid w:val="00DE5711"/>
    <w:rsid w:val="00DE5F20"/>
    <w:rsid w:val="00DE60C6"/>
    <w:rsid w:val="00DE61A9"/>
    <w:rsid w:val="00DE661B"/>
    <w:rsid w:val="00DE6BF0"/>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ACD"/>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56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6C"/>
    <w:rsid w:val="00E41326"/>
    <w:rsid w:val="00E41B4B"/>
    <w:rsid w:val="00E42587"/>
    <w:rsid w:val="00E42A6B"/>
    <w:rsid w:val="00E42AB8"/>
    <w:rsid w:val="00E42B7C"/>
    <w:rsid w:val="00E43E42"/>
    <w:rsid w:val="00E43FBD"/>
    <w:rsid w:val="00E448B7"/>
    <w:rsid w:val="00E45E61"/>
    <w:rsid w:val="00E50D81"/>
    <w:rsid w:val="00E50F51"/>
    <w:rsid w:val="00E50F94"/>
    <w:rsid w:val="00E52B67"/>
    <w:rsid w:val="00E53CA2"/>
    <w:rsid w:val="00E53E12"/>
    <w:rsid w:val="00E54362"/>
    <w:rsid w:val="00E5465B"/>
    <w:rsid w:val="00E54BE2"/>
    <w:rsid w:val="00E55E1A"/>
    <w:rsid w:val="00E565C9"/>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3C0"/>
    <w:rsid w:val="00E855F5"/>
    <w:rsid w:val="00E85E8B"/>
    <w:rsid w:val="00E865C4"/>
    <w:rsid w:val="00E865CE"/>
    <w:rsid w:val="00E86BCE"/>
    <w:rsid w:val="00E871A9"/>
    <w:rsid w:val="00E9025B"/>
    <w:rsid w:val="00E909CE"/>
    <w:rsid w:val="00E90D60"/>
    <w:rsid w:val="00E91223"/>
    <w:rsid w:val="00E915FB"/>
    <w:rsid w:val="00E93148"/>
    <w:rsid w:val="00E934C8"/>
    <w:rsid w:val="00E93534"/>
    <w:rsid w:val="00E93A7A"/>
    <w:rsid w:val="00E93F89"/>
    <w:rsid w:val="00E941C9"/>
    <w:rsid w:val="00E94274"/>
    <w:rsid w:val="00E9431B"/>
    <w:rsid w:val="00E9470E"/>
    <w:rsid w:val="00E957CD"/>
    <w:rsid w:val="00E95964"/>
    <w:rsid w:val="00E959F1"/>
    <w:rsid w:val="00E95AD2"/>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CD1"/>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4F4"/>
    <w:rsid w:val="00EC3E8D"/>
    <w:rsid w:val="00EC42F8"/>
    <w:rsid w:val="00EC4989"/>
    <w:rsid w:val="00EC4A1B"/>
    <w:rsid w:val="00EC4CB7"/>
    <w:rsid w:val="00EC4EBE"/>
    <w:rsid w:val="00EC5275"/>
    <w:rsid w:val="00EC64AD"/>
    <w:rsid w:val="00EC76CF"/>
    <w:rsid w:val="00EC77B6"/>
    <w:rsid w:val="00EC7ED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AD"/>
    <w:rsid w:val="00EE5FC7"/>
    <w:rsid w:val="00EE6920"/>
    <w:rsid w:val="00EE6B48"/>
    <w:rsid w:val="00EE6E84"/>
    <w:rsid w:val="00EE7654"/>
    <w:rsid w:val="00EF13E9"/>
    <w:rsid w:val="00EF1721"/>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C4"/>
    <w:rsid w:val="00F3565B"/>
    <w:rsid w:val="00F35C40"/>
    <w:rsid w:val="00F36428"/>
    <w:rsid w:val="00F3656D"/>
    <w:rsid w:val="00F368F7"/>
    <w:rsid w:val="00F36AA8"/>
    <w:rsid w:val="00F37882"/>
    <w:rsid w:val="00F37C3E"/>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1D"/>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52E"/>
    <w:rsid w:val="00F57665"/>
    <w:rsid w:val="00F57868"/>
    <w:rsid w:val="00F602FE"/>
    <w:rsid w:val="00F610E0"/>
    <w:rsid w:val="00F611D1"/>
    <w:rsid w:val="00F61A15"/>
    <w:rsid w:val="00F6347F"/>
    <w:rsid w:val="00F636E5"/>
    <w:rsid w:val="00F6381B"/>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1CB"/>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5D03"/>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61A"/>
    <w:rsid w:val="00FC2982"/>
    <w:rsid w:val="00FC30FB"/>
    <w:rsid w:val="00FC3FB1"/>
    <w:rsid w:val="00FC46CF"/>
    <w:rsid w:val="00FC46D9"/>
    <w:rsid w:val="00FC5AAA"/>
    <w:rsid w:val="00FC5CAE"/>
    <w:rsid w:val="00FC5DAB"/>
    <w:rsid w:val="00FC5EA5"/>
    <w:rsid w:val="00FC674E"/>
    <w:rsid w:val="00FC7724"/>
    <w:rsid w:val="00FC7AD6"/>
    <w:rsid w:val="00FD003B"/>
    <w:rsid w:val="00FD03FA"/>
    <w:rsid w:val="00FD0568"/>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45E"/>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C65"/>
    <w:rsid w:val="00FF7D3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2397"/>
    <w:pPr>
      <w:tabs>
        <w:tab w:val="left" w:pos="142"/>
        <w:tab w:val="left" w:pos="426"/>
        <w:tab w:val="right" w:leader="dot" w:pos="9962"/>
      </w:tabs>
      <w:spacing w:after="0"/>
      <w:ind w:left="567" w:hanging="425"/>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31C45"/>
    <w:pPr>
      <w:tabs>
        <w:tab w:val="right" w:leader="dot" w:pos="9962"/>
      </w:tabs>
      <w:spacing w:after="0"/>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prastasis"/>
    <w:rsid w:val="005A1EC6"/>
    <w:pPr>
      <w:autoSpaceDE w:val="0"/>
      <w:autoSpaceDN w:val="0"/>
      <w:spacing w:after="0" w:line="240" w:lineRule="auto"/>
    </w:pPr>
    <w:rPr>
      <w:rFonts w:ascii="Times New Roman" w:eastAsiaTheme="minorHAnsi" w:hAnsi="Times New Roman" w:cs="Times New Roman"/>
      <w:color w:val="000000"/>
      <w:sz w:val="24"/>
      <w:szCs w:val="24"/>
      <w:lang w:bidi="bo-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751484">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9f7bfde5-fec1-41b1-af96-d0ead4fdf1a4"/>
    <ds:schemaRef ds:uri="http://purl.org/dc/elements/1.1/"/>
    <ds:schemaRef ds:uri="e58d86aa-8fe5-4539-8203-03c44674af5d"/>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F8BD742-C9B9-4F7E-BE9D-66BDA409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24584</Words>
  <Characters>14014</Characters>
  <Application>Microsoft Office Word</Application>
  <DocSecurity>0</DocSecurity>
  <Lines>116</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2025-04-28T05:06:00Z</dcterms:created>
  <dcterms:modified xsi:type="dcterms:W3CDTF">2026-03-19T11:14:00Z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